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0BE3" w14:textId="693B2A7C" w:rsidR="003969E6" w:rsidRPr="007A6729" w:rsidRDefault="009D56AE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011688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69E6" w:rsidRPr="007A6729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3969E6" w:rsidRPr="007A6729">
        <w:rPr>
          <w:rFonts w:ascii="Times New Roman" w:hAnsi="Times New Roman" w:cs="Times New Roman"/>
          <w:b/>
          <w:sz w:val="24"/>
          <w:szCs w:val="24"/>
        </w:rPr>
        <w:t xml:space="preserve">OPĆEG </w:t>
      </w:r>
      <w:r w:rsidR="00643D55" w:rsidRPr="007A6729">
        <w:rPr>
          <w:rFonts w:ascii="Times New Roman" w:hAnsi="Times New Roman" w:cs="Times New Roman"/>
          <w:b/>
          <w:sz w:val="24"/>
          <w:szCs w:val="24"/>
        </w:rPr>
        <w:t>dijela</w:t>
      </w:r>
      <w:r w:rsidR="003969E6" w:rsidRPr="007A6729">
        <w:rPr>
          <w:rFonts w:ascii="Times New Roman" w:hAnsi="Times New Roman" w:cs="Times New Roman"/>
          <w:sz w:val="24"/>
          <w:szCs w:val="24"/>
        </w:rPr>
        <w:t xml:space="preserve"> </w:t>
      </w:r>
      <w:r w:rsidR="009574B3" w:rsidRPr="007A672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612A80" w:rsidRPr="007A6729">
        <w:rPr>
          <w:rFonts w:ascii="Times New Roman" w:hAnsi="Times New Roman" w:cs="Times New Roman"/>
          <w:i/>
          <w:iCs/>
          <w:sz w:val="24"/>
          <w:szCs w:val="24"/>
        </w:rPr>
        <w:t xml:space="preserve">odišnjeg izvještaja o izvršenju </w:t>
      </w:r>
      <w:r w:rsidR="007A6729" w:rsidRPr="007A6729">
        <w:rPr>
          <w:rFonts w:ascii="Times New Roman" w:hAnsi="Times New Roman" w:cs="Times New Roman"/>
          <w:i/>
          <w:iCs/>
          <w:sz w:val="24"/>
          <w:szCs w:val="24"/>
        </w:rPr>
        <w:t xml:space="preserve">FP </w:t>
      </w:r>
      <w:r w:rsidR="00612A80" w:rsidRPr="007A6729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612A80" w:rsidRPr="007A67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D83C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574B3" w:rsidRPr="007A67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16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74B3" w:rsidRPr="007A6729">
        <w:rPr>
          <w:rFonts w:ascii="Times New Roman" w:hAnsi="Times New Roman" w:cs="Times New Roman"/>
          <w:i/>
          <w:iCs/>
          <w:sz w:val="24"/>
          <w:szCs w:val="24"/>
        </w:rPr>
        <w:t>godinu</w:t>
      </w:r>
      <w:r w:rsidR="00612A80" w:rsidRPr="007A672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6E6FA74" w14:textId="77777777" w:rsidR="003969E6" w:rsidRPr="00DB537E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22F8B3" w14:textId="77777777" w:rsidR="0087701E" w:rsidRPr="007A6729" w:rsidRDefault="003969E6" w:rsidP="00E97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0116931"/>
      <w:r w:rsidRPr="007A6729">
        <w:rPr>
          <w:rFonts w:ascii="Times New Roman" w:hAnsi="Times New Roman" w:cs="Times New Roman"/>
          <w:b/>
          <w:sz w:val="24"/>
          <w:szCs w:val="24"/>
        </w:rPr>
        <w:t>08012 DRŽAVNI ZAVOD ZA INTELEKTUALNO VLASNIŠTVO</w:t>
      </w:r>
    </w:p>
    <w:bookmarkEnd w:id="1"/>
    <w:p w14:paraId="76ABCC95" w14:textId="77777777" w:rsidR="003969E6" w:rsidRPr="00DB537E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D45D00" w14:textId="7ACF167C" w:rsidR="005E415D" w:rsidRPr="00116E67" w:rsidRDefault="005E415D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ab/>
      </w:r>
      <w:r w:rsidR="00CB61B3" w:rsidRPr="00116E67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116E67">
        <w:rPr>
          <w:rFonts w:ascii="Times New Roman" w:hAnsi="Times New Roman" w:cs="Times New Roman"/>
          <w:sz w:val="24"/>
          <w:szCs w:val="24"/>
        </w:rPr>
        <w:t xml:space="preserve"> člank</w:t>
      </w:r>
      <w:r w:rsidR="005E5E41" w:rsidRPr="00116E67">
        <w:rPr>
          <w:rFonts w:ascii="Times New Roman" w:hAnsi="Times New Roman" w:cs="Times New Roman"/>
          <w:sz w:val="24"/>
          <w:szCs w:val="24"/>
        </w:rPr>
        <w:t>u</w:t>
      </w:r>
      <w:r w:rsidRPr="00116E67">
        <w:rPr>
          <w:rFonts w:ascii="Times New Roman" w:hAnsi="Times New Roman" w:cs="Times New Roman"/>
          <w:sz w:val="24"/>
          <w:szCs w:val="24"/>
        </w:rPr>
        <w:t xml:space="preserve"> </w:t>
      </w:r>
      <w:r w:rsidR="00C40FA7" w:rsidRPr="00116E67">
        <w:rPr>
          <w:rFonts w:ascii="Times New Roman" w:hAnsi="Times New Roman" w:cs="Times New Roman"/>
          <w:sz w:val="24"/>
          <w:szCs w:val="24"/>
        </w:rPr>
        <w:t>76</w:t>
      </w:r>
      <w:r w:rsidRPr="00116E67">
        <w:rPr>
          <w:rFonts w:ascii="Times New Roman" w:hAnsi="Times New Roman" w:cs="Times New Roman"/>
          <w:sz w:val="24"/>
          <w:szCs w:val="24"/>
        </w:rPr>
        <w:t xml:space="preserve">. </w:t>
      </w:r>
      <w:r w:rsidRPr="00116E67">
        <w:rPr>
          <w:rFonts w:ascii="Times New Roman" w:hAnsi="Times New Roman" w:cs="Times New Roman"/>
          <w:i/>
          <w:iCs/>
          <w:sz w:val="24"/>
          <w:szCs w:val="24"/>
        </w:rPr>
        <w:t>Zakona o proračunu</w:t>
      </w:r>
      <w:r w:rsidRPr="00116E67">
        <w:rPr>
          <w:rFonts w:ascii="Times New Roman" w:hAnsi="Times New Roman" w:cs="Times New Roman"/>
          <w:sz w:val="24"/>
          <w:szCs w:val="24"/>
        </w:rPr>
        <w:t xml:space="preserve"> (NN 144/21)</w:t>
      </w:r>
      <w:r w:rsidR="005E5E41" w:rsidRPr="00116E67">
        <w:rPr>
          <w:rFonts w:ascii="Times New Roman" w:hAnsi="Times New Roman" w:cs="Times New Roman"/>
          <w:sz w:val="24"/>
          <w:szCs w:val="24"/>
        </w:rPr>
        <w:t xml:space="preserve"> i članku 43. </w:t>
      </w:r>
      <w:r w:rsidR="005E5E41" w:rsidRPr="00116E67">
        <w:rPr>
          <w:rFonts w:ascii="Times New Roman" w:hAnsi="Times New Roman" w:cs="Times New Roman"/>
          <w:i/>
          <w:iCs/>
          <w:sz w:val="24"/>
          <w:szCs w:val="24"/>
        </w:rPr>
        <w:t xml:space="preserve">Pravilnika o polugodišnjem i godišnjem izvještaju o izvršenju proračuna i financijskog plana </w:t>
      </w:r>
      <w:r w:rsidR="005E5E41" w:rsidRPr="00116E67">
        <w:rPr>
          <w:rFonts w:ascii="Times New Roman" w:hAnsi="Times New Roman" w:cs="Times New Roman"/>
          <w:sz w:val="24"/>
          <w:szCs w:val="24"/>
        </w:rPr>
        <w:t>(NN 85/2023),</w:t>
      </w:r>
      <w:r w:rsidR="00CB61B3" w:rsidRPr="00116E67">
        <w:rPr>
          <w:rFonts w:ascii="Times New Roman" w:hAnsi="Times New Roman" w:cs="Times New Roman"/>
          <w:sz w:val="24"/>
          <w:szCs w:val="24"/>
        </w:rPr>
        <w:t xml:space="preserve"> u nastavku 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se daje </w:t>
      </w:r>
      <w:r w:rsidR="00CB61B3" w:rsidRPr="00116E67"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godišnjeg izvještaja o izvršenju </w:t>
      </w:r>
      <w:r w:rsidR="00116E67">
        <w:rPr>
          <w:rFonts w:ascii="Times New Roman" w:hAnsi="Times New Roman" w:cs="Times New Roman"/>
          <w:sz w:val="24"/>
          <w:szCs w:val="24"/>
        </w:rPr>
        <w:t xml:space="preserve">financijskog plana za godinu </w:t>
      </w:r>
      <w:r w:rsidR="00612A80" w:rsidRPr="00116E67">
        <w:rPr>
          <w:rFonts w:ascii="Times New Roman" w:hAnsi="Times New Roman" w:cs="Times New Roman"/>
          <w:sz w:val="24"/>
          <w:szCs w:val="24"/>
        </w:rPr>
        <w:t>202</w:t>
      </w:r>
      <w:r w:rsidR="00D83CE8">
        <w:rPr>
          <w:rFonts w:ascii="Times New Roman" w:hAnsi="Times New Roman" w:cs="Times New Roman"/>
          <w:sz w:val="24"/>
          <w:szCs w:val="24"/>
        </w:rPr>
        <w:t>4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09FFD" w14:textId="77777777" w:rsidR="002874F5" w:rsidRPr="00DB537E" w:rsidRDefault="002874F5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06A8B1" w14:textId="77777777" w:rsidR="003969E6" w:rsidRPr="00116E67" w:rsidRDefault="003969E6" w:rsidP="00E97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E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2826AD7" w14:textId="4266BDBA" w:rsidR="002874F5" w:rsidRPr="00116E67" w:rsidRDefault="002F4834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 xml:space="preserve">U 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izvještajnom </w:t>
      </w:r>
      <w:r w:rsidRPr="00116E67">
        <w:rPr>
          <w:rFonts w:ascii="Times New Roman" w:hAnsi="Times New Roman" w:cs="Times New Roman"/>
          <w:sz w:val="24"/>
          <w:szCs w:val="24"/>
        </w:rPr>
        <w:t xml:space="preserve">razdoblju </w:t>
      </w:r>
      <w:r w:rsidR="009D7796" w:rsidRPr="00116E67">
        <w:rPr>
          <w:rFonts w:ascii="Times New Roman" w:hAnsi="Times New Roman" w:cs="Times New Roman"/>
          <w:sz w:val="24"/>
          <w:szCs w:val="24"/>
        </w:rPr>
        <w:t xml:space="preserve">Državni zavod za intelektualno vlasništvo </w:t>
      </w:r>
      <w:r w:rsidR="00C40B4E" w:rsidRPr="00116E67">
        <w:rPr>
          <w:rFonts w:ascii="Times New Roman" w:hAnsi="Times New Roman" w:cs="Times New Roman"/>
          <w:sz w:val="24"/>
          <w:szCs w:val="24"/>
        </w:rPr>
        <w:t xml:space="preserve">(DZIV) 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ostvario je </w:t>
      </w:r>
      <w:r w:rsidR="003D1210" w:rsidRPr="00116E67">
        <w:rPr>
          <w:rFonts w:ascii="Times New Roman" w:hAnsi="Times New Roman" w:cs="Times New Roman"/>
          <w:sz w:val="24"/>
          <w:szCs w:val="24"/>
        </w:rPr>
        <w:t>prihode</w:t>
      </w:r>
      <w:r w:rsidR="00612A80" w:rsidRPr="00116E67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3D1210" w:rsidRPr="00116E67">
        <w:rPr>
          <w:rFonts w:ascii="Times New Roman" w:hAnsi="Times New Roman" w:cs="Times New Roman"/>
          <w:sz w:val="24"/>
          <w:szCs w:val="24"/>
        </w:rPr>
        <w:t xml:space="preserve"> (razred 6)</w:t>
      </w:r>
      <w:r w:rsidRPr="00116E67">
        <w:rPr>
          <w:rFonts w:ascii="Times New Roman" w:hAnsi="Times New Roman" w:cs="Times New Roman"/>
          <w:sz w:val="24"/>
          <w:szCs w:val="24"/>
        </w:rPr>
        <w:t>,</w:t>
      </w:r>
      <w:r w:rsidR="003D1210" w:rsidRPr="00116E67">
        <w:rPr>
          <w:rFonts w:ascii="Times New Roman" w:hAnsi="Times New Roman" w:cs="Times New Roman"/>
          <w:sz w:val="24"/>
          <w:szCs w:val="24"/>
        </w:rPr>
        <w:t xml:space="preserve"> </w:t>
      </w:r>
      <w:r w:rsidR="009D7796" w:rsidRPr="00116E67">
        <w:rPr>
          <w:rFonts w:ascii="Times New Roman" w:hAnsi="Times New Roman" w:cs="Times New Roman"/>
          <w:sz w:val="24"/>
          <w:szCs w:val="24"/>
        </w:rPr>
        <w:t xml:space="preserve">iz </w:t>
      </w:r>
      <w:r w:rsidRPr="00116E67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9D7796" w:rsidRPr="00116E67">
        <w:rPr>
          <w:rFonts w:ascii="Times New Roman" w:hAnsi="Times New Roman" w:cs="Times New Roman"/>
          <w:sz w:val="24"/>
          <w:szCs w:val="24"/>
        </w:rPr>
        <w:t>izvora</w:t>
      </w:r>
      <w:r w:rsidR="004D0D4F" w:rsidRPr="00116E67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874F5" w:rsidRPr="00116E67">
        <w:rPr>
          <w:rFonts w:ascii="Times New Roman" w:hAnsi="Times New Roman" w:cs="Times New Roman"/>
          <w:sz w:val="24"/>
          <w:szCs w:val="24"/>
        </w:rPr>
        <w:t>:</w:t>
      </w:r>
    </w:p>
    <w:p w14:paraId="30497A18" w14:textId="77777777" w:rsidR="002874F5" w:rsidRPr="00116E67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>11 Opći prihodi i primici</w:t>
      </w:r>
    </w:p>
    <w:p w14:paraId="107CAB9B" w14:textId="77777777" w:rsidR="002874F5" w:rsidRPr="00116E67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>51 Pomoći EU</w:t>
      </w:r>
    </w:p>
    <w:p w14:paraId="19D01960" w14:textId="77777777" w:rsidR="002874F5" w:rsidRPr="00116E67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>52 Ostale pomoći i darovnice</w:t>
      </w:r>
      <w:r w:rsidR="003D1210" w:rsidRPr="00116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A36F7" w14:textId="6BC26A86" w:rsidR="004D0D4F" w:rsidRPr="00116E67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>43 Ostali prihodi za posebne namjene</w:t>
      </w:r>
      <w:r w:rsidR="00484A86">
        <w:rPr>
          <w:rFonts w:ascii="Times New Roman" w:hAnsi="Times New Roman" w:cs="Times New Roman"/>
          <w:sz w:val="24"/>
          <w:szCs w:val="24"/>
        </w:rPr>
        <w:t>.</w:t>
      </w:r>
      <w:r w:rsidRPr="00116E67">
        <w:rPr>
          <w:rFonts w:ascii="Times New Roman" w:hAnsi="Times New Roman" w:cs="Times New Roman"/>
          <w:sz w:val="24"/>
          <w:szCs w:val="24"/>
        </w:rPr>
        <w:t xml:space="preserve"> </w:t>
      </w:r>
      <w:r w:rsidR="009D7796" w:rsidRPr="00116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7953" w14:textId="03C7C55D" w:rsidR="004D0D4F" w:rsidRPr="00116E67" w:rsidRDefault="004D0D4F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 xml:space="preserve">Od 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navedenih </w:t>
      </w:r>
      <w:r w:rsidRPr="00116E67">
        <w:rPr>
          <w:rFonts w:ascii="Times New Roman" w:hAnsi="Times New Roman" w:cs="Times New Roman"/>
          <w:sz w:val="24"/>
          <w:szCs w:val="24"/>
        </w:rPr>
        <w:t>izvora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 prihodi iz izvora</w:t>
      </w:r>
      <w:r w:rsidRPr="00116E67">
        <w:rPr>
          <w:rFonts w:ascii="Times New Roman" w:hAnsi="Times New Roman" w:cs="Times New Roman"/>
          <w:sz w:val="24"/>
          <w:szCs w:val="24"/>
        </w:rPr>
        <w:t xml:space="preserve"> 11, 51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 i</w:t>
      </w:r>
      <w:r w:rsidRPr="00116E67">
        <w:rPr>
          <w:rFonts w:ascii="Times New Roman" w:hAnsi="Times New Roman" w:cs="Times New Roman"/>
          <w:sz w:val="24"/>
          <w:szCs w:val="24"/>
        </w:rPr>
        <w:t xml:space="preserve"> 52 se ostvaruju isključivo kroz aktivnost A763000 – </w:t>
      </w:r>
      <w:r w:rsidRPr="00116E67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116E67">
        <w:rPr>
          <w:rFonts w:ascii="Times New Roman" w:hAnsi="Times New Roman" w:cs="Times New Roman"/>
          <w:sz w:val="24"/>
          <w:szCs w:val="24"/>
        </w:rPr>
        <w:t xml:space="preserve">, dok se prihodi </w:t>
      </w:r>
      <w:r w:rsidR="007B1F93" w:rsidRPr="00116E67">
        <w:rPr>
          <w:rFonts w:ascii="Times New Roman" w:hAnsi="Times New Roman" w:cs="Times New Roman"/>
          <w:sz w:val="24"/>
          <w:szCs w:val="24"/>
        </w:rPr>
        <w:t xml:space="preserve">iz </w:t>
      </w:r>
      <w:r w:rsidRPr="00116E67">
        <w:rPr>
          <w:rFonts w:ascii="Times New Roman" w:hAnsi="Times New Roman" w:cs="Times New Roman"/>
          <w:sz w:val="24"/>
          <w:szCs w:val="24"/>
        </w:rPr>
        <w:t xml:space="preserve">izvora 43 ostvaruju kroz </w:t>
      </w:r>
      <w:r w:rsidR="002F4834" w:rsidRPr="00116E67">
        <w:rPr>
          <w:rFonts w:ascii="Times New Roman" w:hAnsi="Times New Roman" w:cs="Times New Roman"/>
          <w:sz w:val="24"/>
          <w:szCs w:val="24"/>
        </w:rPr>
        <w:t xml:space="preserve">dvije </w:t>
      </w:r>
      <w:r w:rsidRPr="00116E67">
        <w:rPr>
          <w:rFonts w:ascii="Times New Roman" w:hAnsi="Times New Roman" w:cs="Times New Roman"/>
          <w:sz w:val="24"/>
          <w:szCs w:val="24"/>
        </w:rPr>
        <w:t>aktivnost</w:t>
      </w:r>
      <w:r w:rsidR="002F4834" w:rsidRPr="00116E67">
        <w:rPr>
          <w:rFonts w:ascii="Times New Roman" w:hAnsi="Times New Roman" w:cs="Times New Roman"/>
          <w:sz w:val="24"/>
          <w:szCs w:val="24"/>
        </w:rPr>
        <w:t>i:</w:t>
      </w:r>
      <w:r w:rsidRPr="00116E67">
        <w:rPr>
          <w:rFonts w:ascii="Times New Roman" w:hAnsi="Times New Roman" w:cs="Times New Roman"/>
          <w:sz w:val="24"/>
          <w:szCs w:val="24"/>
        </w:rPr>
        <w:t xml:space="preserve"> A763000 – </w:t>
      </w:r>
      <w:r w:rsidRPr="00116E67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116E67">
        <w:rPr>
          <w:rFonts w:ascii="Times New Roman" w:hAnsi="Times New Roman" w:cs="Times New Roman"/>
          <w:sz w:val="24"/>
          <w:szCs w:val="24"/>
        </w:rPr>
        <w:t xml:space="preserve"> i T763005 – </w:t>
      </w:r>
      <w:r w:rsidRPr="00116E67">
        <w:rPr>
          <w:rFonts w:ascii="Times New Roman" w:hAnsi="Times New Roman" w:cs="Times New Roman"/>
          <w:i/>
          <w:sz w:val="24"/>
          <w:szCs w:val="24"/>
        </w:rPr>
        <w:t xml:space="preserve">Suradnja DZIV-a s </w:t>
      </w:r>
      <w:r w:rsidR="00D44660" w:rsidRPr="00116E67">
        <w:rPr>
          <w:rFonts w:ascii="Times New Roman" w:hAnsi="Times New Roman" w:cs="Times New Roman"/>
          <w:i/>
          <w:sz w:val="24"/>
          <w:szCs w:val="24"/>
        </w:rPr>
        <w:t xml:space="preserve">Uredom </w:t>
      </w:r>
      <w:r w:rsidRPr="00116E67">
        <w:rPr>
          <w:rFonts w:ascii="Times New Roman" w:hAnsi="Times New Roman" w:cs="Times New Roman"/>
          <w:i/>
          <w:sz w:val="24"/>
          <w:szCs w:val="24"/>
        </w:rPr>
        <w:t>Europsk</w:t>
      </w:r>
      <w:r w:rsidR="00D44660" w:rsidRPr="00116E67">
        <w:rPr>
          <w:rFonts w:ascii="Times New Roman" w:hAnsi="Times New Roman" w:cs="Times New Roman"/>
          <w:i/>
          <w:sz w:val="24"/>
          <w:szCs w:val="24"/>
        </w:rPr>
        <w:t>e unije za intelektualno vlasništvo</w:t>
      </w:r>
      <w:r w:rsidRPr="00116E67">
        <w:rPr>
          <w:rFonts w:ascii="Times New Roman" w:hAnsi="Times New Roman" w:cs="Times New Roman"/>
          <w:sz w:val="24"/>
          <w:szCs w:val="24"/>
        </w:rPr>
        <w:t>.</w:t>
      </w:r>
    </w:p>
    <w:p w14:paraId="00FA2598" w14:textId="21EB3251" w:rsidR="008A1DC9" w:rsidRPr="00116E67" w:rsidRDefault="00E32683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E67">
        <w:rPr>
          <w:rFonts w:ascii="Times New Roman" w:hAnsi="Times New Roman" w:cs="Times New Roman"/>
          <w:sz w:val="24"/>
          <w:szCs w:val="24"/>
        </w:rPr>
        <w:t xml:space="preserve">Izvršenje planiranih </w:t>
      </w:r>
      <w:r w:rsidR="008A1DC9" w:rsidRPr="00116E67">
        <w:rPr>
          <w:rFonts w:ascii="Times New Roman" w:hAnsi="Times New Roman" w:cs="Times New Roman"/>
          <w:sz w:val="24"/>
          <w:szCs w:val="24"/>
        </w:rPr>
        <w:t>prihoda po izvorima za izvještajno razdoblje je kako slijedi:</w:t>
      </w:r>
    </w:p>
    <w:p w14:paraId="4D7F1F35" w14:textId="61E88FF2" w:rsidR="00C217A7" w:rsidRDefault="00C217A7" w:rsidP="00E97358">
      <w:pPr>
        <w:spacing w:line="240" w:lineRule="auto"/>
      </w:pPr>
    </w:p>
    <w:p w14:paraId="460B59AC" w14:textId="6877697C" w:rsidR="008A1DC9" w:rsidRPr="00DB537E" w:rsidRDefault="00D83CE8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83CE8">
        <w:rPr>
          <w:noProof/>
        </w:rPr>
        <w:drawing>
          <wp:inline distT="0" distB="0" distL="0" distR="0" wp14:anchorId="0827D81D" wp14:editId="104CAC37">
            <wp:extent cx="5057775" cy="1876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0672" w14:textId="08EFECDD" w:rsidR="00C40B4E" w:rsidRPr="00D83CE8" w:rsidRDefault="00214BBC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E8">
        <w:rPr>
          <w:rFonts w:ascii="Times New Roman" w:hAnsi="Times New Roman" w:cs="Times New Roman"/>
          <w:sz w:val="24"/>
          <w:szCs w:val="24"/>
        </w:rPr>
        <w:t xml:space="preserve">Iz izvora </w:t>
      </w:r>
      <w:r w:rsidR="00057825" w:rsidRPr="00D83CE8">
        <w:rPr>
          <w:rFonts w:ascii="Times New Roman" w:hAnsi="Times New Roman" w:cs="Times New Roman"/>
          <w:sz w:val="24"/>
          <w:szCs w:val="24"/>
        </w:rPr>
        <w:t>O</w:t>
      </w:r>
      <w:r w:rsidR="00C40B4E" w:rsidRPr="00D83CE8">
        <w:rPr>
          <w:rFonts w:ascii="Times New Roman" w:hAnsi="Times New Roman" w:cs="Times New Roman"/>
          <w:sz w:val="24"/>
          <w:szCs w:val="24"/>
        </w:rPr>
        <w:t>pći</w:t>
      </w:r>
      <w:r w:rsidRPr="00D83CE8">
        <w:rPr>
          <w:rFonts w:ascii="Times New Roman" w:hAnsi="Times New Roman" w:cs="Times New Roman"/>
          <w:sz w:val="24"/>
          <w:szCs w:val="24"/>
        </w:rPr>
        <w:t>h</w:t>
      </w:r>
      <w:r w:rsidR="00C40B4E" w:rsidRPr="00D83CE8">
        <w:rPr>
          <w:rFonts w:ascii="Times New Roman" w:hAnsi="Times New Roman" w:cs="Times New Roman"/>
          <w:sz w:val="24"/>
          <w:szCs w:val="24"/>
        </w:rPr>
        <w:t xml:space="preserve"> prihoda i primi</w:t>
      </w:r>
      <w:r w:rsidRPr="00D83CE8">
        <w:rPr>
          <w:rFonts w:ascii="Times New Roman" w:hAnsi="Times New Roman" w:cs="Times New Roman"/>
          <w:sz w:val="24"/>
          <w:szCs w:val="24"/>
        </w:rPr>
        <w:t>tak</w:t>
      </w:r>
      <w:r w:rsidR="00C40B4E" w:rsidRPr="00D83CE8">
        <w:rPr>
          <w:rFonts w:ascii="Times New Roman" w:hAnsi="Times New Roman" w:cs="Times New Roman"/>
          <w:sz w:val="24"/>
          <w:szCs w:val="24"/>
        </w:rPr>
        <w:t>a (izvor 11) DZIV pokriva rashode za zaposlene, materijalne troškove, financijske rashode, te rashode za nabavu proizvedene dugotrajne imovine.</w:t>
      </w:r>
      <w:r w:rsidR="00C9529F" w:rsidRPr="00D83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88F5E" w14:textId="77777777" w:rsidR="00741595" w:rsidRDefault="00D83CE8" w:rsidP="00D8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AE7">
        <w:rPr>
          <w:rFonts w:ascii="Times New Roman" w:hAnsi="Times New Roman" w:cs="Times New Roman"/>
          <w:sz w:val="24"/>
          <w:szCs w:val="24"/>
        </w:rPr>
        <w:t xml:space="preserve">Vlastiti prihodi DZIV-a planirani su </w:t>
      </w:r>
      <w:r>
        <w:rPr>
          <w:rFonts w:ascii="Times New Roman" w:hAnsi="Times New Roman" w:cs="Times New Roman"/>
          <w:sz w:val="24"/>
          <w:szCs w:val="24"/>
        </w:rPr>
        <w:t xml:space="preserve">za slučaj </w:t>
      </w:r>
      <w:r w:rsidRPr="00A90AE7">
        <w:rPr>
          <w:rFonts w:ascii="Times New Roman" w:hAnsi="Times New Roman" w:cs="Times New Roman"/>
          <w:sz w:val="24"/>
          <w:szCs w:val="24"/>
        </w:rPr>
        <w:t>eventualn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A90AE7">
        <w:rPr>
          <w:rFonts w:ascii="Times New Roman" w:hAnsi="Times New Roman" w:cs="Times New Roman"/>
          <w:sz w:val="24"/>
          <w:szCs w:val="24"/>
        </w:rPr>
        <w:t xml:space="preserve"> nastavk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AE7">
        <w:rPr>
          <w:rFonts w:ascii="Times New Roman" w:hAnsi="Times New Roman" w:cs="Times New Roman"/>
          <w:sz w:val="24"/>
          <w:szCs w:val="24"/>
        </w:rPr>
        <w:t xml:space="preserve"> poslovanja internog ugostiteljskog objekta, a koji je privremeno zatvoren u svibnju 2022. zbog nemogućnosti osiguravanja ljudskih resursa za njegovo vođenje. U izvještajnom razdoblju objekt je</w:t>
      </w:r>
      <w:r>
        <w:rPr>
          <w:rFonts w:ascii="Times New Roman" w:hAnsi="Times New Roman" w:cs="Times New Roman"/>
          <w:sz w:val="24"/>
          <w:szCs w:val="24"/>
        </w:rPr>
        <w:t xml:space="preserve"> bio</w:t>
      </w:r>
      <w:r w:rsidRPr="00A90AE7">
        <w:rPr>
          <w:rFonts w:ascii="Times New Roman" w:hAnsi="Times New Roman" w:cs="Times New Roman"/>
          <w:sz w:val="24"/>
          <w:szCs w:val="24"/>
        </w:rPr>
        <w:t xml:space="preserve"> neaktivan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A3459A" w14:textId="16548114" w:rsidR="00D83CE8" w:rsidRDefault="00D83CE8" w:rsidP="00D8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F104C" w14:textId="1C311757" w:rsidR="00D83CE8" w:rsidRDefault="00D83CE8" w:rsidP="00D8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7F55">
        <w:rPr>
          <w:rFonts w:ascii="Times New Roman" w:hAnsi="Times New Roman" w:cs="Times New Roman"/>
          <w:sz w:val="24"/>
          <w:szCs w:val="24"/>
        </w:rPr>
        <w:lastRenderedPageBreak/>
        <w:t xml:space="preserve">Prihodi iz izvora financiranja 51 (pomoći EU) se ostvaruju od tijela Europske unije temeljem utvrđenih pravila za pokrivanje troškova rada u tim tijelima, a za 2024. ovi prihode se odnose na refundaciju troškova službenih putovanja zaposlenika DZIV-a kao predstavnika Republike Hrvatske na sastancima resornih stručnih i radnih tijela Europske unije. </w:t>
      </w:r>
    </w:p>
    <w:p w14:paraId="2608F01F" w14:textId="77777777" w:rsidR="00385C99" w:rsidRPr="00D83CE8" w:rsidRDefault="00385C99" w:rsidP="00E9735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highlight w:val="yellow"/>
        </w:rPr>
      </w:pPr>
    </w:p>
    <w:p w14:paraId="53619CBC" w14:textId="0DF72567" w:rsidR="00D83CE8" w:rsidRPr="00924D70" w:rsidRDefault="00D83CE8" w:rsidP="00D83CE8">
      <w:pPr>
        <w:jc w:val="both"/>
        <w:rPr>
          <w:rFonts w:ascii="Arial" w:hAnsi="Arial" w:cs="Arial"/>
          <w:bCs/>
        </w:rPr>
      </w:pPr>
      <w:r w:rsidRPr="000E1FC6">
        <w:rPr>
          <w:rFonts w:ascii="Times New Roman" w:hAnsi="Times New Roman" w:cs="Times New Roman"/>
          <w:sz w:val="24"/>
          <w:szCs w:val="24"/>
        </w:rPr>
        <w:t>Prihodi iz izvora 52 (ostale pomoći i darovnice) se ostvaruju od međunarodnih organizacija za intelektualno vlasništvo s kojima DZIV surađuje u ime Republike Hrvatske. U najvećem dijelu prihodi predstavljaju refundacije Europske patentne organizacije za rashode službenih putovanja zaposlenika DZIV-a kao predstavnika Republike Hrvatske na sastancima stručnih i upravljačkih tijela Europske patentne organizacije (EPO) i radnih grupa, za rashode stručnog usavršavanja zaposlenika DZIV-a na programima EPO-a, te za troškove zajedničke organizacije stručnih događanja i po potrebi angažmana vanjskih konzultanata na suradničkim aktivnostima EPO-a i DZIV-a.   S obzirom na prirodu  ovih prihoda, njihovo izvršenje rezultat je izvršenja odgovarajućih rashoda, a za 2024. ovi prihodi su ostvareni temeljem refundacije troškova službenih putovanja poduzetih u EPO</w:t>
      </w:r>
      <w:r w:rsidR="00FC25B7">
        <w:rPr>
          <w:rFonts w:ascii="Times New Roman" w:hAnsi="Times New Roman" w:cs="Times New Roman"/>
          <w:sz w:val="24"/>
          <w:szCs w:val="24"/>
        </w:rPr>
        <w:t xml:space="preserve"> te stručnih usavršavanja zaposlenika</w:t>
      </w:r>
      <w:r w:rsidRPr="000E1FC6">
        <w:rPr>
          <w:rFonts w:ascii="Times New Roman" w:hAnsi="Times New Roman" w:cs="Times New Roman"/>
          <w:sz w:val="24"/>
          <w:szCs w:val="24"/>
        </w:rPr>
        <w:t>.</w:t>
      </w:r>
    </w:p>
    <w:p w14:paraId="0CC86929" w14:textId="77777777" w:rsidR="00122035" w:rsidRPr="00D83CE8" w:rsidRDefault="00122035" w:rsidP="00E9735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highlight w:val="yellow"/>
        </w:rPr>
      </w:pPr>
    </w:p>
    <w:p w14:paraId="2DDDE44B" w14:textId="77777777" w:rsidR="00FC25B7" w:rsidRPr="00EF4A94" w:rsidRDefault="00FC25B7" w:rsidP="00FC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C6">
        <w:rPr>
          <w:rFonts w:ascii="Times New Roman" w:hAnsi="Times New Roman" w:cs="Times New Roman"/>
          <w:sz w:val="24"/>
          <w:szCs w:val="24"/>
        </w:rPr>
        <w:t>Prihodi iz izvora 43 (ostali prihodi za posebne namjene) ostvaruju se temeljem</w:t>
      </w:r>
      <w:r w:rsidRPr="000E1FC6">
        <w:t xml:space="preserve"> </w:t>
      </w:r>
      <w:r w:rsidRPr="000E1FC6">
        <w:rPr>
          <w:rFonts w:ascii="Times New Roman" w:hAnsi="Times New Roman" w:cs="Times New Roman"/>
          <w:sz w:val="24"/>
          <w:szCs w:val="24"/>
        </w:rPr>
        <w:t xml:space="preserve">dviju aktivnosti. Prihodi temeljem aktivnosti A763000 – </w:t>
      </w:r>
      <w:r w:rsidRPr="000E1FC6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0E1FC6">
        <w:rPr>
          <w:rFonts w:ascii="Times New Roman" w:hAnsi="Times New Roman" w:cs="Times New Roman"/>
          <w:sz w:val="24"/>
          <w:szCs w:val="24"/>
        </w:rPr>
        <w:t xml:space="preserve"> (43-A) transferne su prirode i koriste se isključivo za podmirivanje rashoda međunarodnih obveza Republike Hrvatske temeljem Europske patentne konvencije. Prihode čine uplate propisanih nacionalnih naknada za održavanje u vrijednosti patenata od strane nositelja onih Europskih patenata koji se odnose na Republiku Hrvatsku, a propisani udio tih naknada DZIV transferira Europskoj patentnoj organizaciji. U manjem dijelu prihode predstavljaju uplate propisanih naknada za međunarodni postupak prijave patenta temeljem međunarodnog Ugovora o suradnji u području patenata (tzv. Ugovor PCT) od strane domaćih podnositelja koje DZIV u cijelosti transferira Svjetskoj organizaciji za intelektualno vlasništvo (WIPO). U neznatnom dijelu prihode čine i uplate naknade podnositelja nacionalnih patenata za tražene posebne </w:t>
      </w:r>
      <w:r w:rsidRPr="00EF4A94">
        <w:rPr>
          <w:rFonts w:ascii="Times New Roman" w:hAnsi="Times New Roman" w:cs="Times New Roman"/>
          <w:sz w:val="24"/>
          <w:szCs w:val="24"/>
        </w:rPr>
        <w:t xml:space="preserve">stručne usluge Europske patentne organizacije koji se također u cijelosti transferiraju toj organizaciji.  Prihode preostale nakon podmirenja međunarodnih obveza DZIV periodično transferira u državni proračun, uz zadržavanje kontinuirane rezerve za podmirenje tekućih obveza. Dinamika </w:t>
      </w:r>
      <w:r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ovih prihoda je varijabilna  budući da isti ovise o više čimbenika  - o trendovima godišnjeg broja prijava Europskih patenata, interesu nositelja Europskih patenata da isti budu u vrijednosti na teritoriju Republike Hrvatske i trajanju njihovog interesa za održavanja istih u vrijednosti (do maksimalnih 20 godina), o strukturi nositelja Europskih patenata (s obzirom na umanjenje naknada za neke  kategorije) te o propisanoj visini nacionalnih naknada i visini minimalnih naknada propisanoj od strane Europske patentne organizacije. </w:t>
      </w:r>
    </w:p>
    <w:p w14:paraId="5276A798" w14:textId="77777777" w:rsidR="00AE3D09" w:rsidRPr="00D83CE8" w:rsidRDefault="00AE3D09" w:rsidP="00E9735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highlight w:val="yellow"/>
        </w:rPr>
      </w:pPr>
    </w:p>
    <w:p w14:paraId="7F76F486" w14:textId="75A0E98C" w:rsidR="00CE31A7" w:rsidRPr="00D83CE8" w:rsidRDefault="00FC25B7" w:rsidP="00E97358">
      <w:pPr>
        <w:pStyle w:val="HTMLPreformatted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F4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temeljem aktivnosti </w:t>
      </w:r>
      <w:r w:rsidRPr="006F4EEC">
        <w:rPr>
          <w:rFonts w:ascii="Times New Roman" w:hAnsi="Times New Roman" w:cs="Times New Roman"/>
          <w:sz w:val="24"/>
          <w:szCs w:val="24"/>
        </w:rPr>
        <w:t xml:space="preserve"> T763005 – </w:t>
      </w:r>
      <w:r w:rsidRPr="006F4EEC">
        <w:rPr>
          <w:rFonts w:ascii="Times New Roman" w:hAnsi="Times New Roman" w:cs="Times New Roman"/>
          <w:i/>
          <w:sz w:val="24"/>
          <w:szCs w:val="24"/>
        </w:rPr>
        <w:t>Suradnja DZIV-a s Uredom Europske unije za intelektualno vlasništvo</w:t>
      </w:r>
      <w:r w:rsidRPr="006F4EEC">
        <w:rPr>
          <w:rFonts w:ascii="Times New Roman" w:hAnsi="Times New Roman" w:cs="Times New Roman"/>
          <w:sz w:val="24"/>
          <w:szCs w:val="24"/>
        </w:rPr>
        <w:t xml:space="preserve"> (43-T) predstavljaju namjenske uplate Ureda Europske unije za intelektualno vlasništvo (EUIPO) za svrhe propisane Uredbom (EU) 2017/1001 Europskog parlamenta i Vijeća od 14. lipnja 2017. o žigu Europske unije. Člankom 152. propisano je da EUIPO i središnji uredi za industrijsko vlasništvo država članica surađuju radi promicanja konvergencije praksi i alata u području žigova i dizajna te da EUIPO  financijski podupire ove projekte u mjeri u kojoj je to potrebno kako bi se osiguralo učinkovito sudjelovanje središnjih ureda za industrijsko vlasništvo država članica u tim projektima. Godišnja dinamika ovih prihoda ovisi o godišnjoj dinamici provedbe projekata suradnje između EUIPO-a i DZIV-a. U pravilu, ukupni godišnji prihodi po ovoj osnovi ostvaruju se samo u prvom polugodištu i odnose se na uplatu predujma u iznosu od 75% od ugovorenog iznosa troškova provedbe</w:t>
      </w:r>
      <w:r w:rsidRPr="00EF4A94">
        <w:rPr>
          <w:rFonts w:ascii="Times New Roman" w:hAnsi="Times New Roman" w:cs="Times New Roman"/>
          <w:sz w:val="24"/>
          <w:szCs w:val="24"/>
        </w:rPr>
        <w:t xml:space="preserve"> ugovora za </w:t>
      </w:r>
      <w:r w:rsidRPr="00EF4A94">
        <w:rPr>
          <w:rFonts w:ascii="Times New Roman" w:hAnsi="Times New Roman" w:cs="Times New Roman"/>
          <w:sz w:val="24"/>
          <w:szCs w:val="24"/>
        </w:rPr>
        <w:lastRenderedPageBreak/>
        <w:t>tekuću godinu te uplatu razlike troškova po konačnom obračunu za ugovor iz prethodne godine (razlike između predujma troškova isplaćenih unaprijed i konačnih troškova ostvarenih temeljem godišnjeg ugovora</w:t>
      </w:r>
      <w:r w:rsidRPr="00062F0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FC672" w14:textId="77777777" w:rsidR="00CE31A7" w:rsidRPr="00D83CE8" w:rsidRDefault="00CE31A7" w:rsidP="00E9735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highlight w:val="yellow"/>
        </w:rPr>
      </w:pPr>
    </w:p>
    <w:p w14:paraId="53BCD05D" w14:textId="3071D1AD" w:rsidR="00272352" w:rsidRPr="00FC25B7" w:rsidRDefault="00272352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5B7">
        <w:rPr>
          <w:rFonts w:ascii="Times New Roman" w:hAnsi="Times New Roman" w:cs="Times New Roman"/>
          <w:sz w:val="24"/>
          <w:szCs w:val="24"/>
        </w:rPr>
        <w:t>Za izvještajno razdoblje ne</w:t>
      </w:r>
      <w:r w:rsidR="00370603" w:rsidRPr="00FC25B7">
        <w:rPr>
          <w:rFonts w:ascii="Times New Roman" w:hAnsi="Times New Roman" w:cs="Times New Roman"/>
          <w:sz w:val="24"/>
          <w:szCs w:val="24"/>
        </w:rPr>
        <w:t>ma prihoda od prodaje nefinancijske imovine (razred 7) kao ni primitaka od financijske imovine i zaduživanja (razred 8)</w:t>
      </w:r>
      <w:r w:rsidRPr="00FC25B7">
        <w:rPr>
          <w:rFonts w:ascii="Times New Roman" w:hAnsi="Times New Roman" w:cs="Times New Roman"/>
          <w:sz w:val="24"/>
          <w:szCs w:val="24"/>
        </w:rPr>
        <w:t>.</w:t>
      </w:r>
    </w:p>
    <w:p w14:paraId="647E9011" w14:textId="77777777" w:rsidR="008407CE" w:rsidRPr="00FC25B7" w:rsidRDefault="008407CE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A71CB7" w14:textId="77777777" w:rsidR="00272352" w:rsidRPr="00FC25B7" w:rsidRDefault="00272352" w:rsidP="00E97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5B7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70572FF" w14:textId="309DFD78" w:rsidR="004A3060" w:rsidRPr="000C6345" w:rsidRDefault="004A3060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45">
        <w:rPr>
          <w:rFonts w:ascii="Times New Roman" w:hAnsi="Times New Roman" w:cs="Times New Roman"/>
          <w:sz w:val="24"/>
          <w:szCs w:val="24"/>
        </w:rPr>
        <w:t>Od ukupnih rashoda</w:t>
      </w:r>
      <w:r w:rsidR="00D64D3A" w:rsidRPr="000C6345">
        <w:rPr>
          <w:rFonts w:ascii="Times New Roman" w:hAnsi="Times New Roman" w:cs="Times New Roman"/>
          <w:sz w:val="24"/>
          <w:szCs w:val="24"/>
        </w:rPr>
        <w:t xml:space="preserve"> </w:t>
      </w:r>
      <w:r w:rsidRPr="000C6345">
        <w:rPr>
          <w:rFonts w:ascii="Times New Roman" w:hAnsi="Times New Roman" w:cs="Times New Roman"/>
          <w:sz w:val="24"/>
          <w:szCs w:val="24"/>
        </w:rPr>
        <w:t>većinu čine rashodi poslovanja (9</w:t>
      </w:r>
      <w:r w:rsidR="000C6345" w:rsidRPr="000C6345">
        <w:rPr>
          <w:rFonts w:ascii="Times New Roman" w:hAnsi="Times New Roman" w:cs="Times New Roman"/>
          <w:sz w:val="24"/>
          <w:szCs w:val="24"/>
        </w:rPr>
        <w:t>8</w:t>
      </w:r>
      <w:r w:rsidR="00A35B7A" w:rsidRPr="000C6345">
        <w:rPr>
          <w:rFonts w:ascii="Times New Roman" w:hAnsi="Times New Roman" w:cs="Times New Roman"/>
          <w:sz w:val="24"/>
          <w:szCs w:val="24"/>
        </w:rPr>
        <w:t>,</w:t>
      </w:r>
      <w:r w:rsidR="000C6345" w:rsidRPr="000C6345">
        <w:rPr>
          <w:rFonts w:ascii="Times New Roman" w:hAnsi="Times New Roman" w:cs="Times New Roman"/>
          <w:sz w:val="24"/>
          <w:szCs w:val="24"/>
        </w:rPr>
        <w:t>8</w:t>
      </w:r>
      <w:r w:rsidRPr="000C6345">
        <w:rPr>
          <w:rFonts w:ascii="Times New Roman" w:hAnsi="Times New Roman" w:cs="Times New Roman"/>
          <w:sz w:val="24"/>
          <w:szCs w:val="24"/>
        </w:rPr>
        <w:t xml:space="preserve">%), a ostatak </w:t>
      </w:r>
      <w:r w:rsidR="00757151" w:rsidRPr="000C6345">
        <w:rPr>
          <w:rFonts w:ascii="Times New Roman" w:hAnsi="Times New Roman" w:cs="Times New Roman"/>
          <w:sz w:val="24"/>
          <w:szCs w:val="24"/>
        </w:rPr>
        <w:t xml:space="preserve">(svega </w:t>
      </w:r>
      <w:r w:rsidR="000C6345" w:rsidRPr="000C6345">
        <w:rPr>
          <w:rFonts w:ascii="Times New Roman" w:hAnsi="Times New Roman" w:cs="Times New Roman"/>
          <w:sz w:val="24"/>
          <w:szCs w:val="24"/>
        </w:rPr>
        <w:t>1,2</w:t>
      </w:r>
      <w:r w:rsidR="00A35B7A" w:rsidRPr="000C6345">
        <w:rPr>
          <w:rFonts w:ascii="Times New Roman" w:hAnsi="Times New Roman" w:cs="Times New Roman"/>
          <w:sz w:val="24"/>
          <w:szCs w:val="24"/>
        </w:rPr>
        <w:t>%</w:t>
      </w:r>
      <w:r w:rsidR="00757151" w:rsidRPr="000C6345">
        <w:rPr>
          <w:rFonts w:ascii="Times New Roman" w:hAnsi="Times New Roman" w:cs="Times New Roman"/>
          <w:sz w:val="24"/>
          <w:szCs w:val="24"/>
        </w:rPr>
        <w:t xml:space="preserve">) </w:t>
      </w:r>
      <w:r w:rsidRPr="000C6345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9D49B4" w:rsidRPr="000C6345">
        <w:rPr>
          <w:rFonts w:ascii="Times New Roman" w:hAnsi="Times New Roman" w:cs="Times New Roman"/>
          <w:sz w:val="24"/>
          <w:szCs w:val="24"/>
        </w:rPr>
        <w:t xml:space="preserve">nabavu </w:t>
      </w:r>
      <w:r w:rsidRPr="000C6345">
        <w:rPr>
          <w:rFonts w:ascii="Times New Roman" w:hAnsi="Times New Roman" w:cs="Times New Roman"/>
          <w:sz w:val="24"/>
          <w:szCs w:val="24"/>
        </w:rPr>
        <w:t>nefina</w:t>
      </w:r>
      <w:r w:rsidR="00E75C40" w:rsidRPr="000C6345">
        <w:rPr>
          <w:rFonts w:ascii="Times New Roman" w:hAnsi="Times New Roman" w:cs="Times New Roman"/>
          <w:sz w:val="24"/>
          <w:szCs w:val="24"/>
        </w:rPr>
        <w:t>n</w:t>
      </w:r>
      <w:r w:rsidRPr="000C6345">
        <w:rPr>
          <w:rFonts w:ascii="Times New Roman" w:hAnsi="Times New Roman" w:cs="Times New Roman"/>
          <w:sz w:val="24"/>
          <w:szCs w:val="24"/>
        </w:rPr>
        <w:t>cijsk</w:t>
      </w:r>
      <w:r w:rsidR="009D49B4" w:rsidRPr="000C6345">
        <w:rPr>
          <w:rFonts w:ascii="Times New Roman" w:hAnsi="Times New Roman" w:cs="Times New Roman"/>
          <w:sz w:val="24"/>
          <w:szCs w:val="24"/>
        </w:rPr>
        <w:t>e</w:t>
      </w:r>
      <w:r w:rsidRPr="000C6345">
        <w:rPr>
          <w:rFonts w:ascii="Times New Roman" w:hAnsi="Times New Roman" w:cs="Times New Roman"/>
          <w:sz w:val="24"/>
          <w:szCs w:val="24"/>
        </w:rPr>
        <w:t xml:space="preserve"> imovin</w:t>
      </w:r>
      <w:r w:rsidR="009D49B4" w:rsidRPr="000C6345">
        <w:rPr>
          <w:rFonts w:ascii="Times New Roman" w:hAnsi="Times New Roman" w:cs="Times New Roman"/>
          <w:sz w:val="24"/>
          <w:szCs w:val="24"/>
        </w:rPr>
        <w:t>e</w:t>
      </w:r>
      <w:r w:rsidRPr="000C6345">
        <w:rPr>
          <w:rFonts w:ascii="Times New Roman" w:hAnsi="Times New Roman" w:cs="Times New Roman"/>
          <w:sz w:val="24"/>
          <w:szCs w:val="24"/>
        </w:rPr>
        <w:t>.</w:t>
      </w:r>
    </w:p>
    <w:p w14:paraId="03BFE35E" w14:textId="77777777" w:rsidR="008407CE" w:rsidRPr="00D83CE8" w:rsidRDefault="008407CE" w:rsidP="00E97358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8862EC1" w14:textId="739F7B33" w:rsidR="00FE5178" w:rsidRPr="00D83CE8" w:rsidRDefault="000C6345" w:rsidP="008407CE">
      <w:pPr>
        <w:spacing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C6345">
        <w:rPr>
          <w:noProof/>
        </w:rPr>
        <w:drawing>
          <wp:inline distT="0" distB="0" distL="0" distR="0" wp14:anchorId="735840A1" wp14:editId="7DAD122E">
            <wp:extent cx="4257675" cy="942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178" w:rsidRPr="00D83CE8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E5178" w:rsidRPr="00D83CE8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66E0B705" w14:textId="10BD0AE6" w:rsidR="001F6317" w:rsidRDefault="001F6317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3F57E3F5" w14:textId="77777777" w:rsidR="006C46D7" w:rsidRPr="00D83CE8" w:rsidRDefault="006C46D7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128CA3C8" w14:textId="55DA34A6" w:rsidR="00A87882" w:rsidRPr="000C6345" w:rsidRDefault="00A87882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45">
        <w:rPr>
          <w:rFonts w:ascii="Times New Roman" w:hAnsi="Times New Roman" w:cs="Times New Roman"/>
          <w:sz w:val="24"/>
          <w:szCs w:val="24"/>
        </w:rPr>
        <w:t>Prema izvorima financiranja, rashodi su ostvareni kako slijedi:</w:t>
      </w:r>
    </w:p>
    <w:p w14:paraId="71D868D8" w14:textId="0DB8F165" w:rsidR="00C217A7" w:rsidRPr="00D83CE8" w:rsidRDefault="00C217A7" w:rsidP="00F366F0">
      <w:pPr>
        <w:spacing w:line="240" w:lineRule="auto"/>
        <w:jc w:val="both"/>
        <w:rPr>
          <w:color w:val="0070C0"/>
        </w:rPr>
      </w:pPr>
    </w:p>
    <w:p w14:paraId="034CFD81" w14:textId="2FC2BDCA" w:rsidR="00A05849" w:rsidRPr="00D83CE8" w:rsidRDefault="000C6345" w:rsidP="00F366F0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C6345">
        <w:rPr>
          <w:noProof/>
        </w:rPr>
        <w:drawing>
          <wp:inline distT="0" distB="0" distL="0" distR="0" wp14:anchorId="5A362D69" wp14:editId="4C53391C">
            <wp:extent cx="5057775" cy="1914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14A9D" w14:textId="77777777" w:rsidR="006F29A6" w:rsidRDefault="006F29A6" w:rsidP="006C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25923" w14:textId="19DB7718" w:rsidR="006C46D7" w:rsidRPr="0035424E" w:rsidRDefault="006C46D7" w:rsidP="006C46D7">
      <w:pPr>
        <w:spacing w:after="0" w:line="240" w:lineRule="auto"/>
        <w:jc w:val="both"/>
        <w:rPr>
          <w:rFonts w:cstheme="minorHAnsi"/>
        </w:rPr>
      </w:pPr>
      <w:r w:rsidRPr="00E97058">
        <w:rPr>
          <w:rFonts w:ascii="Times New Roman" w:hAnsi="Times New Roman" w:cs="Times New Roman"/>
          <w:sz w:val="24"/>
          <w:szCs w:val="24"/>
        </w:rPr>
        <w:t xml:space="preserve">Rashodi iz izvora 11 (Opći prihodi i primici) odnose se na rashode za zaposlene, materijalne troškove, financijske rashode, te rashode za nabavu </w:t>
      </w:r>
      <w:r w:rsidRPr="0035424E">
        <w:rPr>
          <w:rFonts w:ascii="Times New Roman" w:hAnsi="Times New Roman" w:cs="Times New Roman"/>
          <w:sz w:val="24"/>
          <w:szCs w:val="24"/>
        </w:rPr>
        <w:t>proizvedene dugotrajne imovine.</w:t>
      </w:r>
      <w:r w:rsidRPr="0035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Izvršeni r</w:t>
      </w:r>
      <w:r w:rsidRPr="0035424E">
        <w:rPr>
          <w:rFonts w:ascii="Times New Roman" w:hAnsi="Times New Roman" w:cs="Times New Roman"/>
          <w:sz w:val="24"/>
          <w:szCs w:val="24"/>
        </w:rPr>
        <w:t xml:space="preserve">ashodi za zaposlene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35424E">
        <w:rPr>
          <w:rFonts w:ascii="Times New Roman" w:hAnsi="Times New Roman" w:cs="Times New Roman"/>
          <w:sz w:val="24"/>
          <w:szCs w:val="24"/>
        </w:rPr>
        <w:t>čine 9</w:t>
      </w:r>
      <w:r w:rsidR="006F29A6">
        <w:rPr>
          <w:rFonts w:ascii="Times New Roman" w:hAnsi="Times New Roman" w:cs="Times New Roman"/>
          <w:sz w:val="24"/>
          <w:szCs w:val="24"/>
        </w:rPr>
        <w:t>4</w:t>
      </w:r>
      <w:r w:rsidRPr="0035424E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izvršenih </w:t>
      </w:r>
      <w:r w:rsidRPr="0035424E">
        <w:rPr>
          <w:rFonts w:ascii="Times New Roman" w:hAnsi="Times New Roman" w:cs="Times New Roman"/>
          <w:sz w:val="24"/>
          <w:szCs w:val="24"/>
        </w:rPr>
        <w:t xml:space="preserve">rashoda s ovog izvora, </w:t>
      </w:r>
      <w:r>
        <w:rPr>
          <w:rFonts w:ascii="Times New Roman" w:hAnsi="Times New Roman" w:cs="Times New Roman"/>
          <w:sz w:val="24"/>
          <w:szCs w:val="24"/>
        </w:rPr>
        <w:t>što predstavlja povećanje udjela ove vrste rashoda u ukupnim rashodima iz izvora 11</w:t>
      </w:r>
      <w:r w:rsidRPr="0035424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 prethodnim razdobljima</w:t>
      </w:r>
      <w:r w:rsidRPr="0035424E">
        <w:rPr>
          <w:rFonts w:ascii="Times New Roman" w:hAnsi="Times New Roman" w:cs="Times New Roman"/>
          <w:sz w:val="24"/>
          <w:szCs w:val="24"/>
        </w:rPr>
        <w:t xml:space="preserve"> </w:t>
      </w:r>
      <w:r w:rsidR="00331476">
        <w:rPr>
          <w:rFonts w:ascii="Times New Roman" w:hAnsi="Times New Roman" w:cs="Times New Roman"/>
          <w:sz w:val="24"/>
          <w:szCs w:val="24"/>
        </w:rPr>
        <w:t xml:space="preserve">se taj udio kreće oko </w:t>
      </w:r>
      <w:r w:rsidRPr="0035424E">
        <w:rPr>
          <w:rFonts w:ascii="Times New Roman" w:hAnsi="Times New Roman" w:cs="Times New Roman"/>
          <w:sz w:val="24"/>
          <w:szCs w:val="24"/>
        </w:rPr>
        <w:t xml:space="preserve">85-86%) </w:t>
      </w:r>
      <w:r>
        <w:rPr>
          <w:rFonts w:ascii="Times New Roman" w:hAnsi="Times New Roman" w:cs="Times New Roman"/>
          <w:sz w:val="24"/>
          <w:szCs w:val="24"/>
        </w:rPr>
        <w:t xml:space="preserve">i rezultat je </w:t>
      </w:r>
      <w:r w:rsidRPr="0035424E">
        <w:rPr>
          <w:rFonts w:ascii="Times New Roman" w:hAnsi="Times New Roman" w:cs="Times New Roman"/>
          <w:sz w:val="24"/>
          <w:szCs w:val="24"/>
        </w:rPr>
        <w:t xml:space="preserve">reforme </w:t>
      </w:r>
      <w:r>
        <w:rPr>
          <w:rFonts w:ascii="Times New Roman" w:hAnsi="Times New Roman" w:cs="Times New Roman"/>
          <w:sz w:val="24"/>
          <w:szCs w:val="24"/>
        </w:rPr>
        <w:t xml:space="preserve">sustava plaća u državnim i javnim službama </w:t>
      </w:r>
      <w:r w:rsidRPr="0035424E">
        <w:rPr>
          <w:rFonts w:ascii="Times New Roman" w:hAnsi="Times New Roman" w:cs="Times New Roman"/>
          <w:sz w:val="24"/>
          <w:szCs w:val="24"/>
        </w:rPr>
        <w:t xml:space="preserve">i povećanja materijalnih prava državnih službenika i  namještenika, u primjeni za isplate plaće od ožujka 2024. </w:t>
      </w:r>
    </w:p>
    <w:p w14:paraId="79E25ACD" w14:textId="77777777" w:rsidR="006C46D7" w:rsidRPr="00D83CE8" w:rsidRDefault="006C46D7" w:rsidP="00181AC0">
      <w:pPr>
        <w:spacing w:after="240" w:line="240" w:lineRule="auto"/>
        <w:jc w:val="both"/>
        <w:rPr>
          <w:rFonts w:cstheme="minorHAnsi"/>
          <w:color w:val="0070C0"/>
        </w:rPr>
      </w:pPr>
    </w:p>
    <w:p w14:paraId="52159610" w14:textId="77777777" w:rsidR="006F29A6" w:rsidRPr="00415319" w:rsidRDefault="006F29A6" w:rsidP="006F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19">
        <w:rPr>
          <w:rFonts w:ascii="Times New Roman" w:hAnsi="Times New Roman" w:cs="Times New Roman"/>
          <w:sz w:val="24"/>
          <w:szCs w:val="24"/>
        </w:rPr>
        <w:lastRenderedPageBreak/>
        <w:t>Rashodi iz izvora 51 (pomoći EU) odnose se na troškove službenih putovanja zaposlenika DZIV-a kao predstavnika Republike Hrvatske na sastancima resornih stručnih i radnih tijela Europske unije</w:t>
      </w:r>
      <w:r>
        <w:rPr>
          <w:rFonts w:ascii="Times New Roman" w:hAnsi="Times New Roman" w:cs="Times New Roman"/>
          <w:sz w:val="24"/>
          <w:szCs w:val="24"/>
        </w:rPr>
        <w:t xml:space="preserve"> i izvršeni su sukladno ostvarenim službenim putovanjima.</w:t>
      </w:r>
    </w:p>
    <w:p w14:paraId="3114710A" w14:textId="77777777" w:rsidR="00741595" w:rsidRDefault="00741595" w:rsidP="006F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FFEEA" w14:textId="238143D8" w:rsidR="00DA6768" w:rsidRDefault="006F29A6" w:rsidP="006F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C0">
        <w:rPr>
          <w:rFonts w:ascii="Times New Roman" w:hAnsi="Times New Roman" w:cs="Times New Roman"/>
          <w:sz w:val="24"/>
          <w:szCs w:val="24"/>
        </w:rPr>
        <w:t xml:space="preserve">Rashodi iz </w:t>
      </w:r>
      <w:r w:rsidRPr="0030487C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Pr="00215DD2">
        <w:rPr>
          <w:rFonts w:ascii="Times New Roman" w:hAnsi="Times New Roman" w:cs="Times New Roman"/>
          <w:sz w:val="24"/>
          <w:szCs w:val="24"/>
        </w:rPr>
        <w:t xml:space="preserve">odnose se na troškove službenih </w:t>
      </w:r>
      <w:r w:rsidRPr="00236ABD">
        <w:rPr>
          <w:rFonts w:ascii="Times New Roman" w:hAnsi="Times New Roman" w:cs="Times New Roman"/>
          <w:sz w:val="24"/>
          <w:szCs w:val="24"/>
        </w:rPr>
        <w:t xml:space="preserve">putovanja </w:t>
      </w:r>
      <w:r w:rsidRPr="00C56AC0">
        <w:rPr>
          <w:rFonts w:ascii="Times New Roman" w:hAnsi="Times New Roman" w:cs="Times New Roman"/>
          <w:sz w:val="24"/>
          <w:szCs w:val="24"/>
        </w:rPr>
        <w:t>zaposlenika DZIV-a kao predstavnika Republike Hrvatske na sastanke stručnih i upravljačkih tijela Europske patentne organizacije (EPO) i radnih grupa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C56AC0">
        <w:rPr>
          <w:rFonts w:ascii="Times New Roman" w:hAnsi="Times New Roman" w:cs="Times New Roman"/>
          <w:sz w:val="24"/>
          <w:szCs w:val="24"/>
        </w:rPr>
        <w:t xml:space="preserve"> troškove stručnog usavršavanja zaposlenika DZIV-a putem programa EPO-a</w:t>
      </w:r>
      <w:r w:rsidR="00741595">
        <w:rPr>
          <w:rFonts w:ascii="Times New Roman" w:hAnsi="Times New Roman" w:cs="Times New Roman"/>
          <w:sz w:val="24"/>
          <w:szCs w:val="24"/>
        </w:rPr>
        <w:t xml:space="preserve"> i izvršeni su sukladno ostvarenim službenim putovanjima i stručnom usavršavanju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AD9297" w14:textId="77777777" w:rsidR="006F29A6" w:rsidRPr="00D83CE8" w:rsidRDefault="006F29A6" w:rsidP="006F29A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highlight w:val="yellow"/>
        </w:rPr>
      </w:pPr>
    </w:p>
    <w:p w14:paraId="74F00035" w14:textId="0809F22C" w:rsidR="006B0ED7" w:rsidRPr="00046CE5" w:rsidRDefault="00C46CAD" w:rsidP="006B0ED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7">
        <w:rPr>
          <w:rFonts w:ascii="Times New Roman" w:hAnsi="Times New Roman" w:cs="Times New Roman"/>
          <w:sz w:val="24"/>
          <w:szCs w:val="24"/>
        </w:rPr>
        <w:t xml:space="preserve">Najveći </w:t>
      </w:r>
      <w:r w:rsidR="00DA6768" w:rsidRPr="006B0ED7">
        <w:rPr>
          <w:rFonts w:ascii="Times New Roman" w:hAnsi="Times New Roman" w:cs="Times New Roman"/>
          <w:sz w:val="24"/>
          <w:szCs w:val="24"/>
        </w:rPr>
        <w:t>dio</w:t>
      </w:r>
      <w:r w:rsidRPr="006B0ED7">
        <w:rPr>
          <w:rFonts w:ascii="Times New Roman" w:hAnsi="Times New Roman" w:cs="Times New Roman"/>
          <w:sz w:val="24"/>
          <w:szCs w:val="24"/>
        </w:rPr>
        <w:t xml:space="preserve"> rashoda</w:t>
      </w:r>
      <w:r w:rsidR="00DA6768" w:rsidRPr="006B0ED7">
        <w:rPr>
          <w:rFonts w:ascii="Times New Roman" w:hAnsi="Times New Roman" w:cs="Times New Roman"/>
          <w:sz w:val="24"/>
          <w:szCs w:val="24"/>
        </w:rPr>
        <w:t xml:space="preserve"> iz izvora 43</w:t>
      </w:r>
      <w:r w:rsidRPr="006B0ED7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6B0ED7">
        <w:rPr>
          <w:rFonts w:ascii="Times New Roman" w:hAnsi="Times New Roman" w:cs="Times New Roman"/>
          <w:sz w:val="24"/>
          <w:szCs w:val="24"/>
        </w:rPr>
        <w:t xml:space="preserve">(43-A) </w:t>
      </w:r>
      <w:r w:rsidR="00DA6768" w:rsidRPr="006B0ED7">
        <w:rPr>
          <w:rFonts w:ascii="Times New Roman" w:hAnsi="Times New Roman" w:cs="Times New Roman"/>
          <w:sz w:val="24"/>
          <w:szCs w:val="24"/>
        </w:rPr>
        <w:t>čine</w:t>
      </w:r>
      <w:r w:rsidRPr="006B0ED7">
        <w:rPr>
          <w:rFonts w:ascii="Times New Roman" w:hAnsi="Times New Roman" w:cs="Times New Roman"/>
          <w:sz w:val="24"/>
          <w:szCs w:val="24"/>
        </w:rPr>
        <w:t xml:space="preserve"> rashodi naknada i pristojbi. Ovi rashodi predstavljaju </w:t>
      </w:r>
      <w:r w:rsidR="007252E7" w:rsidRPr="006B0ED7">
        <w:rPr>
          <w:rFonts w:ascii="Times New Roman" w:hAnsi="Times New Roman" w:cs="Times New Roman"/>
          <w:sz w:val="24"/>
          <w:szCs w:val="24"/>
        </w:rPr>
        <w:t>prijenos</w:t>
      </w:r>
      <w:r w:rsidR="00DD7437" w:rsidRPr="006B0ED7">
        <w:rPr>
          <w:rFonts w:ascii="Times New Roman" w:hAnsi="Times New Roman" w:cs="Times New Roman"/>
          <w:sz w:val="24"/>
          <w:szCs w:val="24"/>
        </w:rPr>
        <w:t xml:space="preserve"> (transfer)</w:t>
      </w:r>
      <w:r w:rsidR="007252E7" w:rsidRPr="006B0ED7">
        <w:rPr>
          <w:rFonts w:ascii="Times New Roman" w:hAnsi="Times New Roman" w:cs="Times New Roman"/>
          <w:sz w:val="24"/>
          <w:szCs w:val="24"/>
        </w:rPr>
        <w:t xml:space="preserve"> </w:t>
      </w:r>
      <w:r w:rsidR="00325886" w:rsidRPr="006B0ED7">
        <w:rPr>
          <w:rFonts w:ascii="Times New Roman" w:hAnsi="Times New Roman" w:cs="Times New Roman"/>
          <w:sz w:val="24"/>
          <w:szCs w:val="24"/>
        </w:rPr>
        <w:t xml:space="preserve">propisanih udjela </w:t>
      </w:r>
      <w:r w:rsidR="007252E7" w:rsidRPr="006B0ED7">
        <w:rPr>
          <w:rFonts w:ascii="Times New Roman" w:hAnsi="Times New Roman" w:cs="Times New Roman"/>
          <w:sz w:val="24"/>
          <w:szCs w:val="24"/>
        </w:rPr>
        <w:t xml:space="preserve">prihoda državnog proračuna od uplaćenih </w:t>
      </w:r>
      <w:r w:rsidR="00DD7437" w:rsidRPr="006B0ED7">
        <w:rPr>
          <w:rFonts w:ascii="Times New Roman" w:hAnsi="Times New Roman" w:cs="Times New Roman"/>
          <w:sz w:val="24"/>
          <w:szCs w:val="24"/>
        </w:rPr>
        <w:t>propisanih nacionalnih naknada za održavanje u vrijednosti patenata od strane nositelja onih Europskih patenata koji se odnose na Republiku Hrvatsku, propisanih naknada za međunarodni postupak prijave patenta temeljem međunarodnog Ugovora o suradnji u području patenata (tzv. Ugovor PCT) od strane domaćih podnositelja te naknade podnositelja nacionalnih patenata za tražene posebne stručne usluge Europske patentne organizacije</w:t>
      </w:r>
      <w:r w:rsidR="00831835" w:rsidRPr="006B0ED7">
        <w:rPr>
          <w:rFonts w:ascii="Times New Roman" w:hAnsi="Times New Roman" w:cs="Times New Roman"/>
          <w:sz w:val="24"/>
          <w:szCs w:val="24"/>
        </w:rPr>
        <w:t>. Isti se transferiraju</w:t>
      </w:r>
      <w:r w:rsidR="00DD7437" w:rsidRPr="006B0ED7">
        <w:rPr>
          <w:rFonts w:ascii="Times New Roman" w:hAnsi="Times New Roman" w:cs="Times New Roman"/>
          <w:sz w:val="24"/>
          <w:szCs w:val="24"/>
        </w:rPr>
        <w:t xml:space="preserve"> prema Europskoj patentnoj organizaciji i Svjetskoj organizaciji za intelektualno vlasništvo sukladno međunarodnim obvezama Republike Hrvatske</w:t>
      </w:r>
      <w:r w:rsidR="00831835" w:rsidRPr="006B0ED7">
        <w:rPr>
          <w:rFonts w:ascii="Times New Roman" w:hAnsi="Times New Roman" w:cs="Times New Roman"/>
          <w:sz w:val="24"/>
          <w:szCs w:val="24"/>
        </w:rPr>
        <w:t>, a</w:t>
      </w:r>
      <w:r w:rsidR="008A707D" w:rsidRPr="006B0ED7">
        <w:rPr>
          <w:rFonts w:ascii="Times New Roman" w:hAnsi="Times New Roman" w:cs="Times New Roman"/>
          <w:sz w:val="24"/>
          <w:szCs w:val="24"/>
        </w:rPr>
        <w:t xml:space="preserve"> u 202</w:t>
      </w:r>
      <w:r w:rsidR="006B0ED7" w:rsidRPr="006B0ED7">
        <w:rPr>
          <w:rFonts w:ascii="Times New Roman" w:hAnsi="Times New Roman" w:cs="Times New Roman"/>
          <w:sz w:val="24"/>
          <w:szCs w:val="24"/>
        </w:rPr>
        <w:t>4</w:t>
      </w:r>
      <w:r w:rsidR="00DD7437" w:rsidRPr="006B0ED7">
        <w:rPr>
          <w:rFonts w:ascii="Times New Roman" w:hAnsi="Times New Roman" w:cs="Times New Roman"/>
          <w:sz w:val="24"/>
          <w:szCs w:val="24"/>
        </w:rPr>
        <w:t>.</w:t>
      </w:r>
      <w:r w:rsidR="00831835" w:rsidRPr="006B0ED7">
        <w:rPr>
          <w:rFonts w:ascii="Times New Roman" w:hAnsi="Times New Roman" w:cs="Times New Roman"/>
          <w:sz w:val="24"/>
          <w:szCs w:val="24"/>
        </w:rPr>
        <w:t xml:space="preserve"> </w:t>
      </w:r>
      <w:r w:rsidR="008A707D" w:rsidRPr="006B0ED7">
        <w:rPr>
          <w:rFonts w:ascii="Times New Roman" w:hAnsi="Times New Roman" w:cs="Times New Roman"/>
          <w:sz w:val="24"/>
          <w:szCs w:val="24"/>
        </w:rPr>
        <w:t>godini ovi rashodi iznosili su 1.</w:t>
      </w:r>
      <w:r w:rsidR="006B0ED7" w:rsidRPr="006B0ED7">
        <w:rPr>
          <w:rFonts w:ascii="Times New Roman" w:hAnsi="Times New Roman" w:cs="Times New Roman"/>
          <w:sz w:val="24"/>
          <w:szCs w:val="24"/>
        </w:rPr>
        <w:t>119</w:t>
      </w:r>
      <w:r w:rsidR="008A707D" w:rsidRPr="006B0ED7">
        <w:rPr>
          <w:rFonts w:ascii="Times New Roman" w:hAnsi="Times New Roman" w:cs="Times New Roman"/>
          <w:sz w:val="24"/>
          <w:szCs w:val="24"/>
        </w:rPr>
        <w:t>.</w:t>
      </w:r>
      <w:r w:rsidR="006B0ED7" w:rsidRPr="006B0ED7">
        <w:rPr>
          <w:rFonts w:ascii="Times New Roman" w:hAnsi="Times New Roman" w:cs="Times New Roman"/>
          <w:sz w:val="24"/>
          <w:szCs w:val="24"/>
        </w:rPr>
        <w:t>203</w:t>
      </w:r>
      <w:r w:rsidR="008A707D" w:rsidRPr="006B0ED7">
        <w:rPr>
          <w:rFonts w:ascii="Times New Roman" w:hAnsi="Times New Roman" w:cs="Times New Roman"/>
          <w:sz w:val="24"/>
          <w:szCs w:val="24"/>
        </w:rPr>
        <w:t xml:space="preserve"> €.</w:t>
      </w:r>
      <w:r w:rsidR="00DD7437" w:rsidRPr="006B0ED7">
        <w:rPr>
          <w:rFonts w:ascii="Times New Roman" w:hAnsi="Times New Roman" w:cs="Times New Roman"/>
          <w:sz w:val="24"/>
          <w:szCs w:val="24"/>
        </w:rPr>
        <w:t xml:space="preserve"> Razlika između prihoda i rashoda za navedene svrhe</w:t>
      </w:r>
      <w:r w:rsidR="00831835" w:rsidRPr="006B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35" w:rsidRPr="006B0ED7">
        <w:rPr>
          <w:rFonts w:ascii="Times New Roman" w:hAnsi="Times New Roman" w:cs="Times New Roman"/>
          <w:sz w:val="24"/>
          <w:szCs w:val="24"/>
        </w:rPr>
        <w:t>preknjižuje</w:t>
      </w:r>
      <w:proofErr w:type="spellEnd"/>
      <w:r w:rsidR="00831835" w:rsidRPr="006B0ED7">
        <w:rPr>
          <w:rFonts w:ascii="Times New Roman" w:hAnsi="Times New Roman" w:cs="Times New Roman"/>
          <w:sz w:val="24"/>
          <w:szCs w:val="24"/>
        </w:rPr>
        <w:t xml:space="preserve"> </w:t>
      </w:r>
      <w:r w:rsidR="00DD7437" w:rsidRPr="006B0ED7">
        <w:rPr>
          <w:rFonts w:ascii="Times New Roman" w:hAnsi="Times New Roman" w:cs="Times New Roman"/>
          <w:sz w:val="24"/>
          <w:szCs w:val="24"/>
        </w:rPr>
        <w:t xml:space="preserve"> se periodički u</w:t>
      </w:r>
      <w:r w:rsidR="00831835" w:rsidRPr="006B0ED7">
        <w:rPr>
          <w:rFonts w:ascii="Times New Roman" w:hAnsi="Times New Roman" w:cs="Times New Roman"/>
          <w:sz w:val="24"/>
          <w:szCs w:val="24"/>
        </w:rPr>
        <w:t xml:space="preserve"> središnji</w:t>
      </w:r>
      <w:r w:rsidR="00DD7437" w:rsidRPr="006B0ED7">
        <w:rPr>
          <w:rFonts w:ascii="Times New Roman" w:hAnsi="Times New Roman" w:cs="Times New Roman"/>
          <w:sz w:val="24"/>
          <w:szCs w:val="24"/>
        </w:rPr>
        <w:t xml:space="preserve"> državni </w:t>
      </w:r>
      <w:r w:rsidR="00831835" w:rsidRPr="006B0ED7">
        <w:rPr>
          <w:rFonts w:ascii="Times New Roman" w:hAnsi="Times New Roman" w:cs="Times New Roman"/>
          <w:sz w:val="24"/>
          <w:szCs w:val="24"/>
        </w:rPr>
        <w:t xml:space="preserve">proračun, a </w:t>
      </w:r>
      <w:r w:rsidR="002F1E63" w:rsidRPr="006B0ED7">
        <w:rPr>
          <w:rFonts w:ascii="Times New Roman" w:hAnsi="Times New Roman" w:cs="Times New Roman"/>
          <w:sz w:val="24"/>
          <w:szCs w:val="24"/>
        </w:rPr>
        <w:t>ukupno je za 202</w:t>
      </w:r>
      <w:r w:rsidR="006B0ED7" w:rsidRPr="006B0ED7">
        <w:rPr>
          <w:rFonts w:ascii="Times New Roman" w:hAnsi="Times New Roman" w:cs="Times New Roman"/>
          <w:sz w:val="24"/>
          <w:szCs w:val="24"/>
        </w:rPr>
        <w:t>4</w:t>
      </w:r>
      <w:r w:rsidR="002F1E63" w:rsidRPr="006B0ED7">
        <w:rPr>
          <w:rFonts w:ascii="Times New Roman" w:hAnsi="Times New Roman" w:cs="Times New Roman"/>
          <w:sz w:val="24"/>
          <w:szCs w:val="24"/>
        </w:rPr>
        <w:t>.</w:t>
      </w:r>
      <w:r w:rsidR="00831835" w:rsidRPr="006B0ED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31835" w:rsidRPr="006B0ED7">
        <w:rPr>
          <w:rFonts w:ascii="Times New Roman" w:hAnsi="Times New Roman" w:cs="Times New Roman"/>
          <w:sz w:val="24"/>
          <w:szCs w:val="24"/>
        </w:rPr>
        <w:t>preknjiženje</w:t>
      </w:r>
      <w:proofErr w:type="spellEnd"/>
      <w:r w:rsidR="002F1E63" w:rsidRPr="006B0ED7">
        <w:rPr>
          <w:rFonts w:ascii="Times New Roman" w:hAnsi="Times New Roman" w:cs="Times New Roman"/>
          <w:sz w:val="24"/>
          <w:szCs w:val="24"/>
        </w:rPr>
        <w:t xml:space="preserve"> u korist </w:t>
      </w:r>
      <w:r w:rsidR="00741595">
        <w:rPr>
          <w:rFonts w:ascii="Times New Roman" w:hAnsi="Times New Roman" w:cs="Times New Roman"/>
          <w:sz w:val="24"/>
          <w:szCs w:val="24"/>
        </w:rPr>
        <w:t xml:space="preserve">središnjeg </w:t>
      </w:r>
      <w:r w:rsidR="002F1E63" w:rsidRPr="006B0ED7">
        <w:rPr>
          <w:rFonts w:ascii="Times New Roman" w:hAnsi="Times New Roman" w:cs="Times New Roman"/>
          <w:sz w:val="24"/>
          <w:szCs w:val="24"/>
        </w:rPr>
        <w:t>državnog proračuna  iznosi</w:t>
      </w:r>
      <w:r w:rsidR="00831835" w:rsidRPr="006B0ED7">
        <w:rPr>
          <w:rFonts w:ascii="Times New Roman" w:hAnsi="Times New Roman" w:cs="Times New Roman"/>
          <w:sz w:val="24"/>
          <w:szCs w:val="24"/>
        </w:rPr>
        <w:t>l</w:t>
      </w:r>
      <w:r w:rsidR="002F1E63" w:rsidRPr="006B0ED7">
        <w:rPr>
          <w:rFonts w:ascii="Times New Roman" w:hAnsi="Times New Roman" w:cs="Times New Roman"/>
          <w:sz w:val="24"/>
          <w:szCs w:val="24"/>
        </w:rPr>
        <w:t>o 1.</w:t>
      </w:r>
      <w:r w:rsidR="006B0ED7" w:rsidRPr="006B0ED7">
        <w:rPr>
          <w:rFonts w:ascii="Times New Roman" w:hAnsi="Times New Roman" w:cs="Times New Roman"/>
          <w:sz w:val="24"/>
          <w:szCs w:val="24"/>
        </w:rPr>
        <w:t>650</w:t>
      </w:r>
      <w:r w:rsidR="002F1E63" w:rsidRPr="006B0ED7">
        <w:rPr>
          <w:rFonts w:ascii="Times New Roman" w:hAnsi="Times New Roman" w:cs="Times New Roman"/>
          <w:sz w:val="24"/>
          <w:szCs w:val="24"/>
        </w:rPr>
        <w:t>.000 €</w:t>
      </w:r>
      <w:r w:rsidR="00C34B58" w:rsidRPr="006B0ED7">
        <w:rPr>
          <w:rFonts w:ascii="Times New Roman" w:hAnsi="Times New Roman" w:cs="Times New Roman"/>
          <w:sz w:val="24"/>
          <w:szCs w:val="24"/>
        </w:rPr>
        <w:t xml:space="preserve">, </w:t>
      </w:r>
      <w:r w:rsidR="00831835" w:rsidRPr="006B0ED7">
        <w:rPr>
          <w:rFonts w:ascii="Times New Roman" w:hAnsi="Times New Roman" w:cs="Times New Roman"/>
          <w:sz w:val="24"/>
          <w:szCs w:val="24"/>
        </w:rPr>
        <w:t xml:space="preserve">pri čemu isto </w:t>
      </w:r>
      <w:r w:rsidR="00C34B58" w:rsidRPr="006B0ED7">
        <w:rPr>
          <w:rFonts w:ascii="Times New Roman" w:hAnsi="Times New Roman" w:cs="Times New Roman"/>
          <w:sz w:val="24"/>
          <w:szCs w:val="24"/>
        </w:rPr>
        <w:t>nije vidljiv</w:t>
      </w:r>
      <w:r w:rsidR="00831835" w:rsidRPr="006B0ED7">
        <w:rPr>
          <w:rFonts w:ascii="Times New Roman" w:hAnsi="Times New Roman" w:cs="Times New Roman"/>
          <w:sz w:val="24"/>
          <w:szCs w:val="24"/>
        </w:rPr>
        <w:t>o</w:t>
      </w:r>
      <w:r w:rsidR="00C34B58" w:rsidRPr="006B0ED7">
        <w:rPr>
          <w:rFonts w:ascii="Times New Roman" w:hAnsi="Times New Roman" w:cs="Times New Roman"/>
          <w:sz w:val="24"/>
          <w:szCs w:val="24"/>
        </w:rPr>
        <w:t xml:space="preserve"> kroz financijsko izvješće </w:t>
      </w:r>
      <w:r w:rsidR="00831835" w:rsidRPr="006B0ED7">
        <w:rPr>
          <w:rFonts w:ascii="Times New Roman" w:hAnsi="Times New Roman" w:cs="Times New Roman"/>
          <w:sz w:val="24"/>
          <w:szCs w:val="24"/>
        </w:rPr>
        <w:t xml:space="preserve">DZIV-a </w:t>
      </w:r>
      <w:r w:rsidR="00C34B58" w:rsidRPr="006B0ED7">
        <w:rPr>
          <w:rFonts w:ascii="Times New Roman" w:hAnsi="Times New Roman" w:cs="Times New Roman"/>
          <w:sz w:val="24"/>
          <w:szCs w:val="24"/>
        </w:rPr>
        <w:t>zbog</w:t>
      </w:r>
      <w:r w:rsidR="000F7BA6" w:rsidRPr="006B0ED7">
        <w:rPr>
          <w:rFonts w:ascii="Times New Roman" w:hAnsi="Times New Roman" w:cs="Times New Roman"/>
          <w:sz w:val="24"/>
          <w:szCs w:val="24"/>
        </w:rPr>
        <w:t xml:space="preserve"> propisano</w:t>
      </w:r>
      <w:r w:rsidR="00C34B58" w:rsidRPr="006B0ED7">
        <w:rPr>
          <w:rFonts w:ascii="Times New Roman" w:hAnsi="Times New Roman" w:cs="Times New Roman"/>
          <w:sz w:val="24"/>
          <w:szCs w:val="24"/>
        </w:rPr>
        <w:t>g</w:t>
      </w:r>
      <w:r w:rsidR="000F7BA6" w:rsidRPr="006B0ED7">
        <w:rPr>
          <w:rFonts w:ascii="Times New Roman" w:hAnsi="Times New Roman" w:cs="Times New Roman"/>
          <w:sz w:val="24"/>
          <w:szCs w:val="24"/>
        </w:rPr>
        <w:t xml:space="preserve"> model</w:t>
      </w:r>
      <w:r w:rsidR="00C34B58" w:rsidRPr="006B0ED7">
        <w:rPr>
          <w:rFonts w:ascii="Times New Roman" w:hAnsi="Times New Roman" w:cs="Times New Roman"/>
          <w:sz w:val="24"/>
          <w:szCs w:val="24"/>
        </w:rPr>
        <w:t>a</w:t>
      </w:r>
      <w:r w:rsidR="000F7BA6" w:rsidRPr="006B0ED7">
        <w:rPr>
          <w:rFonts w:ascii="Times New Roman" w:hAnsi="Times New Roman" w:cs="Times New Roman"/>
          <w:sz w:val="24"/>
          <w:szCs w:val="24"/>
        </w:rPr>
        <w:t xml:space="preserve"> </w:t>
      </w:r>
      <w:r w:rsidR="00C34B58" w:rsidRPr="006B0ED7">
        <w:rPr>
          <w:rFonts w:ascii="Times New Roman" w:hAnsi="Times New Roman" w:cs="Times New Roman"/>
          <w:sz w:val="24"/>
          <w:szCs w:val="24"/>
        </w:rPr>
        <w:t xml:space="preserve">knjiženja </w:t>
      </w:r>
      <w:r w:rsidR="000F7BA6" w:rsidRPr="006B0ED7">
        <w:rPr>
          <w:rFonts w:ascii="Times New Roman" w:hAnsi="Times New Roman" w:cs="Times New Roman"/>
          <w:sz w:val="24"/>
          <w:szCs w:val="24"/>
        </w:rPr>
        <w:t xml:space="preserve">prihoda </w:t>
      </w:r>
      <w:r w:rsidR="00C34B58" w:rsidRPr="006B0ED7">
        <w:rPr>
          <w:rFonts w:ascii="Times New Roman" w:hAnsi="Times New Roman" w:cs="Times New Roman"/>
          <w:sz w:val="24"/>
          <w:szCs w:val="24"/>
        </w:rPr>
        <w:t xml:space="preserve">u knjigovodstvenom </w:t>
      </w:r>
      <w:r w:rsidR="008F4C03">
        <w:rPr>
          <w:rFonts w:ascii="Times New Roman" w:hAnsi="Times New Roman" w:cs="Times New Roman"/>
          <w:sz w:val="24"/>
          <w:szCs w:val="24"/>
        </w:rPr>
        <w:t>evidentiranju poslovnih promjena</w:t>
      </w:r>
      <w:r w:rsidR="00247A27" w:rsidRPr="006B0ED7">
        <w:rPr>
          <w:rFonts w:ascii="Times New Roman" w:hAnsi="Times New Roman" w:cs="Times New Roman"/>
          <w:sz w:val="24"/>
          <w:szCs w:val="24"/>
        </w:rPr>
        <w:t>.</w:t>
      </w:r>
      <w:r w:rsidR="007252E7" w:rsidRPr="00D83CE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B0ED7" w:rsidRPr="001A7BCA">
        <w:rPr>
          <w:rFonts w:ascii="Times New Roman" w:hAnsi="Times New Roman" w:cs="Times New Roman"/>
          <w:sz w:val="24"/>
          <w:szCs w:val="24"/>
        </w:rPr>
        <w:t>Ostali rashodi (43-T) odnose se na rashode za namjene propisane Uredbom (EU) 2017/1001 Europskog parlamenta i Vijeća od 14. lipnja 2017. o žigu Europske unije. U najvećem dijelu odnose se na rashode projekata suradnje između EUIPO-a i DZIV-a  radi promicanja konvergencije praksi i alata u području žigova i dizajna</w:t>
      </w:r>
      <w:r w:rsidR="006B0ED7" w:rsidRPr="00046CE5">
        <w:rPr>
          <w:rFonts w:ascii="Times New Roman" w:hAnsi="Times New Roman" w:cs="Times New Roman"/>
          <w:sz w:val="24"/>
          <w:szCs w:val="24"/>
        </w:rPr>
        <w:t xml:space="preserve">. Od materijalnih rashoda za tu svrhu najveći udio čine usluge razvoja i održavanja </w:t>
      </w:r>
      <w:r w:rsidR="00741595">
        <w:rPr>
          <w:rFonts w:ascii="Times New Roman" w:hAnsi="Times New Roman" w:cs="Times New Roman"/>
          <w:sz w:val="24"/>
          <w:szCs w:val="24"/>
        </w:rPr>
        <w:t>programskih alata i aplikacija</w:t>
      </w:r>
      <w:r w:rsidR="006B0ED7" w:rsidRPr="00046CE5">
        <w:rPr>
          <w:rFonts w:ascii="Times New Roman" w:hAnsi="Times New Roman" w:cs="Times New Roman"/>
          <w:sz w:val="24"/>
          <w:szCs w:val="24"/>
        </w:rPr>
        <w:t xml:space="preserve"> u projektima digitalne transformacije poslovanja</w:t>
      </w:r>
      <w:r w:rsidR="00741595">
        <w:rPr>
          <w:rFonts w:ascii="Times New Roman" w:hAnsi="Times New Roman" w:cs="Times New Roman"/>
          <w:sz w:val="24"/>
          <w:szCs w:val="24"/>
        </w:rPr>
        <w:t>,</w:t>
      </w:r>
      <w:r w:rsidR="00E06C68">
        <w:rPr>
          <w:rFonts w:ascii="Times New Roman" w:hAnsi="Times New Roman" w:cs="Times New Roman"/>
          <w:sz w:val="24"/>
          <w:szCs w:val="24"/>
        </w:rPr>
        <w:t xml:space="preserve"> usluge interneta</w:t>
      </w:r>
      <w:r w:rsidR="00741595">
        <w:rPr>
          <w:rFonts w:ascii="Times New Roman" w:hAnsi="Times New Roman" w:cs="Times New Roman"/>
          <w:sz w:val="24"/>
          <w:szCs w:val="24"/>
        </w:rPr>
        <w:t xml:space="preserve"> te</w:t>
      </w:r>
      <w:r w:rsidR="00741595" w:rsidRPr="00741595">
        <w:rPr>
          <w:rFonts w:ascii="Times New Roman" w:hAnsi="Times New Roman" w:cs="Times New Roman"/>
          <w:sz w:val="24"/>
          <w:szCs w:val="24"/>
        </w:rPr>
        <w:t xml:space="preserve"> </w:t>
      </w:r>
      <w:r w:rsidR="00741595" w:rsidRPr="00046CE5">
        <w:rPr>
          <w:rFonts w:ascii="Times New Roman" w:hAnsi="Times New Roman" w:cs="Times New Roman"/>
          <w:sz w:val="24"/>
          <w:szCs w:val="24"/>
        </w:rPr>
        <w:t>rashodi za usluge elektronskih medija</w:t>
      </w:r>
      <w:r w:rsidR="006B0ED7" w:rsidRPr="00046CE5">
        <w:rPr>
          <w:rFonts w:ascii="Times New Roman" w:hAnsi="Times New Roman" w:cs="Times New Roman"/>
          <w:sz w:val="24"/>
          <w:szCs w:val="24"/>
        </w:rPr>
        <w:t>. Rashodi ostvareni u izvještajnom razdoblju rezultat su ostvarene dinamike aktivnosti u okviru planiranih projekata.</w:t>
      </w:r>
    </w:p>
    <w:p w14:paraId="736806FE" w14:textId="22B42947" w:rsidR="00F12C0C" w:rsidRPr="006B0ED7" w:rsidRDefault="00F12C0C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7">
        <w:rPr>
          <w:rFonts w:ascii="Times New Roman" w:hAnsi="Times New Roman" w:cs="Times New Roman"/>
          <w:sz w:val="24"/>
          <w:szCs w:val="24"/>
        </w:rPr>
        <w:t>Za izvještajno razdoblje n</w:t>
      </w:r>
      <w:r w:rsidR="006E0C9E" w:rsidRPr="006B0ED7">
        <w:rPr>
          <w:rFonts w:ascii="Times New Roman" w:hAnsi="Times New Roman" w:cs="Times New Roman"/>
          <w:sz w:val="24"/>
          <w:szCs w:val="24"/>
        </w:rPr>
        <w:t>ij</w:t>
      </w:r>
      <w:r w:rsidRPr="006B0ED7">
        <w:rPr>
          <w:rFonts w:ascii="Times New Roman" w:hAnsi="Times New Roman" w:cs="Times New Roman"/>
          <w:sz w:val="24"/>
          <w:szCs w:val="24"/>
        </w:rPr>
        <w:t xml:space="preserve">e </w:t>
      </w:r>
      <w:r w:rsidR="006E0C9E" w:rsidRPr="006B0ED7">
        <w:rPr>
          <w:rFonts w:ascii="Times New Roman" w:hAnsi="Times New Roman" w:cs="Times New Roman"/>
          <w:sz w:val="24"/>
          <w:szCs w:val="24"/>
        </w:rPr>
        <w:t xml:space="preserve">bilo </w:t>
      </w:r>
      <w:r w:rsidRPr="006B0ED7">
        <w:rPr>
          <w:rFonts w:ascii="Times New Roman" w:hAnsi="Times New Roman" w:cs="Times New Roman"/>
          <w:sz w:val="24"/>
          <w:szCs w:val="24"/>
        </w:rPr>
        <w:t xml:space="preserve"> izda</w:t>
      </w:r>
      <w:r w:rsidR="006E0C9E" w:rsidRPr="006B0ED7">
        <w:rPr>
          <w:rFonts w:ascii="Times New Roman" w:hAnsi="Times New Roman" w:cs="Times New Roman"/>
          <w:sz w:val="24"/>
          <w:szCs w:val="24"/>
        </w:rPr>
        <w:t xml:space="preserve">taka </w:t>
      </w:r>
      <w:r w:rsidR="00AD0250" w:rsidRPr="006B0ED7">
        <w:rPr>
          <w:rFonts w:ascii="Times New Roman" w:hAnsi="Times New Roman" w:cs="Times New Roman"/>
          <w:sz w:val="24"/>
          <w:szCs w:val="24"/>
        </w:rPr>
        <w:t>z</w:t>
      </w:r>
      <w:r w:rsidR="006E0C9E" w:rsidRPr="006B0ED7">
        <w:rPr>
          <w:rFonts w:ascii="Times New Roman" w:hAnsi="Times New Roman" w:cs="Times New Roman"/>
          <w:sz w:val="24"/>
          <w:szCs w:val="24"/>
        </w:rPr>
        <w:t>a financijsku imovinu i otplate zajmova (razred 5).</w:t>
      </w:r>
    </w:p>
    <w:p w14:paraId="78E12586" w14:textId="77777777" w:rsidR="002874F5" w:rsidRPr="006B0ED7" w:rsidRDefault="002874F5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6B34" w14:textId="328EBE0D" w:rsidR="00D66A10" w:rsidRPr="006B0ED7" w:rsidRDefault="00CD2F2F" w:rsidP="00E973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D7">
        <w:rPr>
          <w:rFonts w:ascii="Times New Roman" w:hAnsi="Times New Roman" w:cs="Times New Roman"/>
          <w:b/>
          <w:sz w:val="24"/>
          <w:szCs w:val="24"/>
        </w:rPr>
        <w:t>PRIJENOS SREDSTAVA IZ PRETHODNE GODINU</w:t>
      </w:r>
    </w:p>
    <w:p w14:paraId="1742AEE4" w14:textId="5A7BE241" w:rsidR="00CD2F2F" w:rsidRPr="00DC5A2D" w:rsidRDefault="00BA3B99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D">
        <w:rPr>
          <w:rFonts w:ascii="Times New Roman" w:hAnsi="Times New Roman" w:cs="Times New Roman"/>
          <w:sz w:val="24"/>
          <w:szCs w:val="24"/>
        </w:rPr>
        <w:t>Kumulirana</w:t>
      </w:r>
      <w:r w:rsidR="00BB5325">
        <w:rPr>
          <w:rFonts w:ascii="Times New Roman" w:hAnsi="Times New Roman" w:cs="Times New Roman"/>
          <w:sz w:val="24"/>
          <w:szCs w:val="24"/>
        </w:rPr>
        <w:t>,</w:t>
      </w:r>
      <w:r w:rsidRPr="00DC5A2D">
        <w:rPr>
          <w:rFonts w:ascii="Times New Roman" w:hAnsi="Times New Roman" w:cs="Times New Roman"/>
          <w:sz w:val="24"/>
          <w:szCs w:val="24"/>
        </w:rPr>
        <w:t xml:space="preserve"> </w:t>
      </w:r>
      <w:r w:rsidR="00BF00F1" w:rsidRPr="00DC5A2D">
        <w:rPr>
          <w:rFonts w:ascii="Times New Roman" w:hAnsi="Times New Roman" w:cs="Times New Roman"/>
          <w:sz w:val="24"/>
          <w:szCs w:val="24"/>
        </w:rPr>
        <w:t xml:space="preserve">a neutrošena </w:t>
      </w:r>
      <w:r w:rsidRPr="00DC5A2D">
        <w:rPr>
          <w:rFonts w:ascii="Times New Roman" w:hAnsi="Times New Roman" w:cs="Times New Roman"/>
          <w:sz w:val="24"/>
          <w:szCs w:val="24"/>
        </w:rPr>
        <w:t>sredstva svih izvora prihoda (osim Općih prihoda i primitaka)</w:t>
      </w:r>
      <w:r w:rsidR="00E14B2C" w:rsidRPr="00DC5A2D">
        <w:rPr>
          <w:rFonts w:ascii="Times New Roman" w:hAnsi="Times New Roman" w:cs="Times New Roman"/>
          <w:sz w:val="24"/>
          <w:szCs w:val="24"/>
        </w:rPr>
        <w:t xml:space="preserve"> sa stanjem 31.12.202</w:t>
      </w:r>
      <w:r w:rsidR="00DC5A2D" w:rsidRPr="00DC5A2D">
        <w:rPr>
          <w:rFonts w:ascii="Times New Roman" w:hAnsi="Times New Roman" w:cs="Times New Roman"/>
          <w:sz w:val="24"/>
          <w:szCs w:val="24"/>
        </w:rPr>
        <w:t>4</w:t>
      </w:r>
      <w:r w:rsidR="00E14B2C" w:rsidRPr="00DC5A2D">
        <w:rPr>
          <w:rFonts w:ascii="Times New Roman" w:hAnsi="Times New Roman" w:cs="Times New Roman"/>
          <w:sz w:val="24"/>
          <w:szCs w:val="24"/>
        </w:rPr>
        <w:t>. pren</w:t>
      </w:r>
      <w:r w:rsidR="00B60948" w:rsidRPr="00DC5A2D">
        <w:rPr>
          <w:rFonts w:ascii="Times New Roman" w:hAnsi="Times New Roman" w:cs="Times New Roman"/>
          <w:sz w:val="24"/>
          <w:szCs w:val="24"/>
        </w:rPr>
        <w:t xml:space="preserve">ose se </w:t>
      </w:r>
      <w:r w:rsidR="00BF00F1" w:rsidRPr="00DC5A2D">
        <w:rPr>
          <w:rFonts w:ascii="Times New Roman" w:hAnsi="Times New Roman" w:cs="Times New Roman"/>
          <w:sz w:val="24"/>
          <w:szCs w:val="24"/>
        </w:rPr>
        <w:t xml:space="preserve">u </w:t>
      </w:r>
      <w:r w:rsidR="00E14B2C" w:rsidRPr="00DC5A2D">
        <w:rPr>
          <w:rFonts w:ascii="Times New Roman" w:hAnsi="Times New Roman" w:cs="Times New Roman"/>
          <w:sz w:val="24"/>
          <w:szCs w:val="24"/>
        </w:rPr>
        <w:t>fiskalnu godinu 202</w:t>
      </w:r>
      <w:r w:rsidR="00DC5A2D" w:rsidRPr="00DC5A2D">
        <w:rPr>
          <w:rFonts w:ascii="Times New Roman" w:hAnsi="Times New Roman" w:cs="Times New Roman"/>
          <w:sz w:val="24"/>
          <w:szCs w:val="24"/>
        </w:rPr>
        <w:t>5</w:t>
      </w:r>
      <w:r w:rsidR="00E14B2C" w:rsidRPr="00DC5A2D">
        <w:rPr>
          <w:rFonts w:ascii="Times New Roman" w:hAnsi="Times New Roman" w:cs="Times New Roman"/>
          <w:sz w:val="24"/>
          <w:szCs w:val="24"/>
        </w:rPr>
        <w:t>.</w:t>
      </w:r>
      <w:r w:rsidRPr="00DC5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89393" w14:textId="77777777" w:rsidR="00DC5A2D" w:rsidRPr="00DC5A2D" w:rsidRDefault="006E67F9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D">
        <w:rPr>
          <w:rFonts w:ascii="Times New Roman" w:hAnsi="Times New Roman" w:cs="Times New Roman"/>
          <w:sz w:val="24"/>
          <w:szCs w:val="24"/>
        </w:rPr>
        <w:t>V</w:t>
      </w:r>
      <w:r w:rsidR="00ED31E1" w:rsidRPr="00DC5A2D">
        <w:rPr>
          <w:rFonts w:ascii="Times New Roman" w:hAnsi="Times New Roman" w:cs="Times New Roman"/>
          <w:sz w:val="24"/>
          <w:szCs w:val="24"/>
        </w:rPr>
        <w:t>lastit</w:t>
      </w:r>
      <w:r w:rsidRPr="00DC5A2D">
        <w:rPr>
          <w:rFonts w:ascii="Times New Roman" w:hAnsi="Times New Roman" w:cs="Times New Roman"/>
          <w:sz w:val="24"/>
          <w:szCs w:val="24"/>
        </w:rPr>
        <w:t>a</w:t>
      </w:r>
      <w:r w:rsidR="00ED31E1" w:rsidRPr="00DC5A2D">
        <w:rPr>
          <w:rFonts w:ascii="Times New Roman" w:hAnsi="Times New Roman" w:cs="Times New Roman"/>
          <w:sz w:val="24"/>
          <w:szCs w:val="24"/>
        </w:rPr>
        <w:t xml:space="preserve"> sredstva</w:t>
      </w:r>
      <w:r w:rsidRPr="00DC5A2D">
        <w:rPr>
          <w:rFonts w:ascii="Times New Roman" w:hAnsi="Times New Roman" w:cs="Times New Roman"/>
          <w:sz w:val="24"/>
          <w:szCs w:val="24"/>
        </w:rPr>
        <w:t xml:space="preserve"> (izvor 31), sredstva pomoći EU</w:t>
      </w:r>
      <w:r w:rsidR="00B37B55" w:rsidRPr="00DC5A2D">
        <w:rPr>
          <w:rFonts w:ascii="Times New Roman" w:hAnsi="Times New Roman" w:cs="Times New Roman"/>
          <w:sz w:val="24"/>
          <w:szCs w:val="24"/>
        </w:rPr>
        <w:t>-a</w:t>
      </w:r>
      <w:r w:rsidRPr="00DC5A2D">
        <w:rPr>
          <w:rFonts w:ascii="Times New Roman" w:hAnsi="Times New Roman" w:cs="Times New Roman"/>
          <w:sz w:val="24"/>
          <w:szCs w:val="24"/>
        </w:rPr>
        <w:t xml:space="preserve"> (izvor 51) te sredstva ostalih pomoći i darovnice</w:t>
      </w:r>
      <w:r w:rsidR="00ED31E1" w:rsidRPr="00DC5A2D">
        <w:rPr>
          <w:rFonts w:ascii="Times New Roman" w:hAnsi="Times New Roman" w:cs="Times New Roman"/>
          <w:sz w:val="24"/>
          <w:szCs w:val="24"/>
        </w:rPr>
        <w:t xml:space="preserve"> </w:t>
      </w:r>
      <w:r w:rsidRPr="00DC5A2D">
        <w:rPr>
          <w:rFonts w:ascii="Times New Roman" w:hAnsi="Times New Roman" w:cs="Times New Roman"/>
          <w:sz w:val="24"/>
          <w:szCs w:val="24"/>
        </w:rPr>
        <w:t xml:space="preserve">(izvor 52), kumulirana </w:t>
      </w:r>
      <w:r w:rsidR="001E2F54" w:rsidRPr="00DC5A2D">
        <w:rPr>
          <w:rFonts w:ascii="Times New Roman" w:hAnsi="Times New Roman" w:cs="Times New Roman"/>
          <w:sz w:val="24"/>
          <w:szCs w:val="24"/>
        </w:rPr>
        <w:t xml:space="preserve">su </w:t>
      </w:r>
      <w:r w:rsidRPr="00DC5A2D">
        <w:rPr>
          <w:rFonts w:ascii="Times New Roman" w:hAnsi="Times New Roman" w:cs="Times New Roman"/>
          <w:sz w:val="24"/>
          <w:szCs w:val="24"/>
        </w:rPr>
        <w:t xml:space="preserve">u </w:t>
      </w:r>
      <w:r w:rsidR="00F905F0" w:rsidRPr="00DC5A2D"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DC5A2D" w:rsidRPr="00DC5A2D">
        <w:rPr>
          <w:rFonts w:ascii="Times New Roman" w:hAnsi="Times New Roman" w:cs="Times New Roman"/>
          <w:sz w:val="24"/>
          <w:szCs w:val="24"/>
        </w:rPr>
        <w:t>12.298,95</w:t>
      </w:r>
      <w:r w:rsidR="00600C5F" w:rsidRPr="00DC5A2D">
        <w:rPr>
          <w:rFonts w:ascii="Times New Roman" w:hAnsi="Times New Roman" w:cs="Times New Roman"/>
          <w:sz w:val="24"/>
          <w:szCs w:val="24"/>
        </w:rPr>
        <w:t xml:space="preserve"> €</w:t>
      </w:r>
      <w:r w:rsidR="001E2F54" w:rsidRPr="00DC5A2D">
        <w:rPr>
          <w:rFonts w:ascii="Times New Roman" w:hAnsi="Times New Roman" w:cs="Times New Roman"/>
          <w:sz w:val="24"/>
          <w:szCs w:val="24"/>
        </w:rPr>
        <w:t>.</w:t>
      </w:r>
      <w:r w:rsidR="00F905F0" w:rsidRPr="00DC5A2D">
        <w:rPr>
          <w:rFonts w:ascii="Times New Roman" w:hAnsi="Times New Roman" w:cs="Times New Roman"/>
          <w:sz w:val="24"/>
          <w:szCs w:val="24"/>
        </w:rPr>
        <w:t xml:space="preserve"> </w:t>
      </w:r>
      <w:r w:rsidR="001E2F54" w:rsidRPr="00DC5A2D">
        <w:rPr>
          <w:rFonts w:ascii="Times New Roman" w:hAnsi="Times New Roman" w:cs="Times New Roman"/>
          <w:sz w:val="24"/>
          <w:szCs w:val="24"/>
        </w:rPr>
        <w:t>O</w:t>
      </w:r>
      <w:r w:rsidR="00F905F0" w:rsidRPr="00DC5A2D">
        <w:rPr>
          <w:rFonts w:ascii="Times New Roman" w:hAnsi="Times New Roman" w:cs="Times New Roman"/>
          <w:sz w:val="24"/>
          <w:szCs w:val="24"/>
        </w:rPr>
        <w:t xml:space="preserve">stala su neutrošena prvenstveno </w:t>
      </w:r>
      <w:r w:rsidR="001E2F54" w:rsidRPr="00DC5A2D">
        <w:rPr>
          <w:rFonts w:ascii="Times New Roman" w:hAnsi="Times New Roman" w:cs="Times New Roman"/>
          <w:sz w:val="24"/>
          <w:szCs w:val="24"/>
        </w:rPr>
        <w:t>zbog prijenosa iz ranijih razdoblja (donos u 202</w:t>
      </w:r>
      <w:r w:rsidR="00DC5A2D" w:rsidRPr="00DC5A2D">
        <w:rPr>
          <w:rFonts w:ascii="Times New Roman" w:hAnsi="Times New Roman" w:cs="Times New Roman"/>
          <w:sz w:val="24"/>
          <w:szCs w:val="24"/>
        </w:rPr>
        <w:t>4</w:t>
      </w:r>
      <w:r w:rsidR="001E2F54" w:rsidRPr="00DC5A2D">
        <w:rPr>
          <w:rFonts w:ascii="Times New Roman" w:hAnsi="Times New Roman" w:cs="Times New Roman"/>
          <w:sz w:val="24"/>
          <w:szCs w:val="24"/>
        </w:rPr>
        <w:t>. je bio 31.</w:t>
      </w:r>
      <w:r w:rsidR="00DC5A2D" w:rsidRPr="00DC5A2D">
        <w:rPr>
          <w:rFonts w:ascii="Times New Roman" w:hAnsi="Times New Roman" w:cs="Times New Roman"/>
          <w:sz w:val="24"/>
          <w:szCs w:val="24"/>
        </w:rPr>
        <w:t>503,82</w:t>
      </w:r>
      <w:r w:rsidR="001E2F54" w:rsidRPr="00DC5A2D">
        <w:rPr>
          <w:rFonts w:ascii="Times New Roman" w:hAnsi="Times New Roman" w:cs="Times New Roman"/>
          <w:sz w:val="24"/>
          <w:szCs w:val="24"/>
        </w:rPr>
        <w:t xml:space="preserve"> €) </w:t>
      </w:r>
      <w:r w:rsidR="00F905F0" w:rsidRPr="00DC5A2D">
        <w:rPr>
          <w:rFonts w:ascii="Times New Roman" w:hAnsi="Times New Roman" w:cs="Times New Roman"/>
          <w:sz w:val="24"/>
          <w:szCs w:val="24"/>
        </w:rPr>
        <w:t xml:space="preserve">iz razloga smanjene poslovne aktivnosti zbog globalne zdravstvene situacije uzrokovane </w:t>
      </w:r>
      <w:r w:rsidR="00B37B55" w:rsidRPr="00DC5A2D">
        <w:rPr>
          <w:rFonts w:ascii="Times New Roman" w:hAnsi="Times New Roman" w:cs="Times New Roman"/>
          <w:sz w:val="24"/>
          <w:szCs w:val="24"/>
        </w:rPr>
        <w:t xml:space="preserve">pandemijom bolesti </w:t>
      </w:r>
      <w:r w:rsidR="005942C6" w:rsidRPr="00DC5A2D">
        <w:rPr>
          <w:rFonts w:ascii="Times New Roman" w:hAnsi="Times New Roman" w:cs="Times New Roman"/>
          <w:sz w:val="24"/>
          <w:szCs w:val="24"/>
        </w:rPr>
        <w:t>COVID</w:t>
      </w:r>
      <w:r w:rsidR="00F905F0" w:rsidRPr="00DC5A2D">
        <w:rPr>
          <w:rFonts w:ascii="Times New Roman" w:hAnsi="Times New Roman" w:cs="Times New Roman"/>
          <w:sz w:val="24"/>
          <w:szCs w:val="24"/>
        </w:rPr>
        <w:t>-19</w:t>
      </w:r>
      <w:r w:rsidR="00DC5A2D" w:rsidRPr="00DC5A2D">
        <w:rPr>
          <w:rFonts w:ascii="Times New Roman" w:hAnsi="Times New Roman" w:cs="Times New Roman"/>
          <w:sz w:val="24"/>
          <w:szCs w:val="24"/>
        </w:rPr>
        <w:t xml:space="preserve"> i</w:t>
      </w:r>
      <w:r w:rsidR="00F905F0" w:rsidRPr="00DC5A2D">
        <w:rPr>
          <w:rFonts w:ascii="Times New Roman" w:hAnsi="Times New Roman" w:cs="Times New Roman"/>
          <w:sz w:val="24"/>
          <w:szCs w:val="24"/>
        </w:rPr>
        <w:t xml:space="preserve"> posljedičnim padom gospodarske aktivnosti</w:t>
      </w:r>
      <w:r w:rsidR="00DC5A2D" w:rsidRPr="00DC5A2D">
        <w:rPr>
          <w:rFonts w:ascii="Times New Roman" w:hAnsi="Times New Roman" w:cs="Times New Roman"/>
          <w:sz w:val="24"/>
          <w:szCs w:val="24"/>
        </w:rPr>
        <w:t>.</w:t>
      </w:r>
    </w:p>
    <w:p w14:paraId="021DCD90" w14:textId="49E2A347" w:rsidR="00DC5A2D" w:rsidRDefault="00D57869" w:rsidP="001F6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D">
        <w:rPr>
          <w:rFonts w:ascii="Times New Roman" w:hAnsi="Times New Roman" w:cs="Times New Roman"/>
          <w:sz w:val="24"/>
          <w:szCs w:val="24"/>
        </w:rPr>
        <w:t>Sredstva ostalih prihoda za posebne namjene (izvor 43</w:t>
      </w:r>
      <w:r w:rsidR="00DF394E" w:rsidRPr="00DC5A2D">
        <w:rPr>
          <w:rFonts w:ascii="Times New Roman" w:hAnsi="Times New Roman" w:cs="Times New Roman"/>
          <w:sz w:val="24"/>
          <w:szCs w:val="24"/>
        </w:rPr>
        <w:t>-T</w:t>
      </w:r>
      <w:r w:rsidRPr="00DC5A2D">
        <w:rPr>
          <w:rFonts w:ascii="Times New Roman" w:hAnsi="Times New Roman" w:cs="Times New Roman"/>
          <w:sz w:val="24"/>
          <w:szCs w:val="24"/>
        </w:rPr>
        <w:t xml:space="preserve">) </w:t>
      </w:r>
      <w:r w:rsidR="007528C9" w:rsidRPr="00DC5A2D">
        <w:rPr>
          <w:rFonts w:ascii="Times New Roman" w:hAnsi="Times New Roman" w:cs="Times New Roman"/>
          <w:sz w:val="24"/>
          <w:szCs w:val="24"/>
        </w:rPr>
        <w:t>na kraju 202</w:t>
      </w:r>
      <w:r w:rsidR="00DC5A2D" w:rsidRPr="00DC5A2D">
        <w:rPr>
          <w:rFonts w:ascii="Times New Roman" w:hAnsi="Times New Roman" w:cs="Times New Roman"/>
          <w:sz w:val="24"/>
          <w:szCs w:val="24"/>
        </w:rPr>
        <w:t>4</w:t>
      </w:r>
      <w:r w:rsidR="007528C9" w:rsidRPr="00DC5A2D">
        <w:rPr>
          <w:rFonts w:ascii="Times New Roman" w:hAnsi="Times New Roman" w:cs="Times New Roman"/>
          <w:sz w:val="24"/>
          <w:szCs w:val="24"/>
        </w:rPr>
        <w:t>.</w:t>
      </w:r>
      <w:r w:rsidR="001F6317" w:rsidRPr="00DC5A2D">
        <w:rPr>
          <w:rFonts w:ascii="Times New Roman" w:hAnsi="Times New Roman" w:cs="Times New Roman"/>
          <w:sz w:val="24"/>
          <w:szCs w:val="24"/>
        </w:rPr>
        <w:t xml:space="preserve"> </w:t>
      </w:r>
      <w:r w:rsidR="007528C9" w:rsidRPr="00DC5A2D">
        <w:rPr>
          <w:rFonts w:ascii="Times New Roman" w:hAnsi="Times New Roman" w:cs="Times New Roman"/>
          <w:sz w:val="24"/>
          <w:szCs w:val="24"/>
        </w:rPr>
        <w:t xml:space="preserve">godine </w:t>
      </w:r>
      <w:r w:rsidRPr="00DC5A2D">
        <w:rPr>
          <w:rFonts w:ascii="Times New Roman" w:hAnsi="Times New Roman" w:cs="Times New Roman"/>
          <w:sz w:val="24"/>
          <w:szCs w:val="24"/>
        </w:rPr>
        <w:t xml:space="preserve">kumulirana su u iznosu </w:t>
      </w:r>
      <w:r w:rsidR="00B60948" w:rsidRPr="00DC5A2D">
        <w:rPr>
          <w:rFonts w:ascii="Times New Roman" w:hAnsi="Times New Roman" w:cs="Times New Roman"/>
          <w:sz w:val="24"/>
          <w:szCs w:val="24"/>
        </w:rPr>
        <w:t xml:space="preserve"> </w:t>
      </w:r>
      <w:r w:rsidR="00741595">
        <w:rPr>
          <w:rFonts w:ascii="Times New Roman" w:hAnsi="Times New Roman" w:cs="Times New Roman"/>
          <w:sz w:val="24"/>
          <w:szCs w:val="24"/>
        </w:rPr>
        <w:t xml:space="preserve">od </w:t>
      </w:r>
      <w:r w:rsidR="00B60948" w:rsidRPr="00DC5A2D">
        <w:rPr>
          <w:rFonts w:ascii="Times New Roman" w:hAnsi="Times New Roman" w:cs="Times New Roman"/>
          <w:sz w:val="24"/>
          <w:szCs w:val="24"/>
        </w:rPr>
        <w:t>2.</w:t>
      </w:r>
      <w:r w:rsidR="00DC5A2D" w:rsidRPr="00DC5A2D">
        <w:rPr>
          <w:rFonts w:ascii="Times New Roman" w:hAnsi="Times New Roman" w:cs="Times New Roman"/>
          <w:sz w:val="24"/>
          <w:szCs w:val="24"/>
        </w:rPr>
        <w:t>774</w:t>
      </w:r>
      <w:r w:rsidR="00B60948" w:rsidRPr="00DC5A2D">
        <w:rPr>
          <w:rFonts w:ascii="Times New Roman" w:hAnsi="Times New Roman" w:cs="Times New Roman"/>
          <w:sz w:val="24"/>
          <w:szCs w:val="24"/>
        </w:rPr>
        <w:t>.</w:t>
      </w:r>
      <w:r w:rsidR="00DC5A2D" w:rsidRPr="00DC5A2D">
        <w:rPr>
          <w:rFonts w:ascii="Times New Roman" w:hAnsi="Times New Roman" w:cs="Times New Roman"/>
          <w:sz w:val="24"/>
          <w:szCs w:val="24"/>
        </w:rPr>
        <w:t>772,78</w:t>
      </w:r>
      <w:r w:rsidR="00B60948" w:rsidRPr="00DC5A2D">
        <w:rPr>
          <w:rFonts w:ascii="Times New Roman" w:hAnsi="Times New Roman" w:cs="Times New Roman"/>
          <w:sz w:val="24"/>
          <w:szCs w:val="24"/>
        </w:rPr>
        <w:t xml:space="preserve"> €</w:t>
      </w:r>
      <w:r w:rsidR="007528C9" w:rsidRPr="00DC5A2D">
        <w:rPr>
          <w:rFonts w:ascii="Times New Roman" w:hAnsi="Times New Roman" w:cs="Times New Roman"/>
          <w:sz w:val="24"/>
          <w:szCs w:val="24"/>
        </w:rPr>
        <w:t xml:space="preserve">, a prvenstveno </w:t>
      </w:r>
      <w:r w:rsidR="00A45041">
        <w:rPr>
          <w:rFonts w:ascii="Times New Roman" w:hAnsi="Times New Roman" w:cs="Times New Roman"/>
          <w:sz w:val="24"/>
          <w:szCs w:val="24"/>
        </w:rPr>
        <w:t>kao rezultat</w:t>
      </w:r>
      <w:r w:rsidR="00A45041" w:rsidRPr="00DC5A2D">
        <w:rPr>
          <w:rFonts w:ascii="Times New Roman" w:hAnsi="Times New Roman" w:cs="Times New Roman"/>
          <w:sz w:val="24"/>
          <w:szCs w:val="24"/>
        </w:rPr>
        <w:t xml:space="preserve"> </w:t>
      </w:r>
      <w:r w:rsidR="007528C9" w:rsidRPr="00DC5A2D">
        <w:rPr>
          <w:rFonts w:ascii="Times New Roman" w:hAnsi="Times New Roman" w:cs="Times New Roman"/>
          <w:sz w:val="24"/>
          <w:szCs w:val="24"/>
        </w:rPr>
        <w:t>donosa i</w:t>
      </w:r>
      <w:r w:rsidRPr="00DC5A2D">
        <w:rPr>
          <w:rFonts w:ascii="Times New Roman" w:hAnsi="Times New Roman" w:cs="Times New Roman"/>
          <w:sz w:val="24"/>
          <w:szCs w:val="24"/>
        </w:rPr>
        <w:t>z prethodnih proračunskih razdoblja</w:t>
      </w:r>
      <w:r w:rsidR="007528C9" w:rsidRPr="00DC5A2D">
        <w:rPr>
          <w:rFonts w:ascii="Times New Roman" w:hAnsi="Times New Roman" w:cs="Times New Roman"/>
          <w:sz w:val="24"/>
          <w:szCs w:val="24"/>
        </w:rPr>
        <w:t xml:space="preserve"> koji je iznosio 2.</w:t>
      </w:r>
      <w:r w:rsidR="00DC5A2D" w:rsidRPr="00DC5A2D">
        <w:rPr>
          <w:rFonts w:ascii="Times New Roman" w:hAnsi="Times New Roman" w:cs="Times New Roman"/>
          <w:sz w:val="24"/>
          <w:szCs w:val="24"/>
        </w:rPr>
        <w:t>933</w:t>
      </w:r>
      <w:r w:rsidR="007528C9" w:rsidRPr="00DC5A2D">
        <w:rPr>
          <w:rFonts w:ascii="Times New Roman" w:hAnsi="Times New Roman" w:cs="Times New Roman"/>
          <w:sz w:val="24"/>
          <w:szCs w:val="24"/>
        </w:rPr>
        <w:t>.</w:t>
      </w:r>
      <w:r w:rsidR="00DC5A2D" w:rsidRPr="00DC5A2D">
        <w:rPr>
          <w:rFonts w:ascii="Times New Roman" w:hAnsi="Times New Roman" w:cs="Times New Roman"/>
          <w:sz w:val="24"/>
          <w:szCs w:val="24"/>
        </w:rPr>
        <w:t>122,25</w:t>
      </w:r>
      <w:r w:rsidR="007528C9" w:rsidRPr="00DC5A2D">
        <w:rPr>
          <w:rFonts w:ascii="Times New Roman" w:hAnsi="Times New Roman" w:cs="Times New Roman"/>
          <w:sz w:val="24"/>
          <w:szCs w:val="24"/>
        </w:rPr>
        <w:t xml:space="preserve"> €</w:t>
      </w:r>
      <w:r w:rsidR="00DC5A2D">
        <w:rPr>
          <w:rFonts w:ascii="Times New Roman" w:hAnsi="Times New Roman" w:cs="Times New Roman"/>
          <w:sz w:val="24"/>
          <w:szCs w:val="24"/>
        </w:rPr>
        <w:t xml:space="preserve"> (</w:t>
      </w:r>
      <w:r w:rsidR="00A45041">
        <w:rPr>
          <w:rFonts w:ascii="Times New Roman" w:hAnsi="Times New Roman" w:cs="Times New Roman"/>
          <w:sz w:val="24"/>
          <w:szCs w:val="24"/>
        </w:rPr>
        <w:t>što je rezultat</w:t>
      </w:r>
      <w:r w:rsidR="00F13994">
        <w:rPr>
          <w:rFonts w:ascii="Times New Roman" w:hAnsi="Times New Roman" w:cs="Times New Roman"/>
          <w:sz w:val="24"/>
          <w:szCs w:val="24"/>
        </w:rPr>
        <w:t xml:space="preserve"> </w:t>
      </w:r>
      <w:r w:rsidR="00A45041">
        <w:rPr>
          <w:rFonts w:ascii="Times New Roman" w:hAnsi="Times New Roman" w:cs="Times New Roman"/>
          <w:sz w:val="24"/>
          <w:szCs w:val="24"/>
        </w:rPr>
        <w:t>kumulacije</w:t>
      </w:r>
      <w:r w:rsidR="00F13994">
        <w:rPr>
          <w:rFonts w:ascii="Times New Roman" w:hAnsi="Times New Roman" w:cs="Times New Roman"/>
          <w:sz w:val="24"/>
          <w:szCs w:val="24"/>
        </w:rPr>
        <w:t xml:space="preserve"> </w:t>
      </w:r>
      <w:r w:rsidR="00A45041">
        <w:rPr>
          <w:rFonts w:ascii="Times New Roman" w:hAnsi="Times New Roman" w:cs="Times New Roman"/>
          <w:sz w:val="24"/>
          <w:szCs w:val="24"/>
        </w:rPr>
        <w:t xml:space="preserve">sredstava iz više </w:t>
      </w:r>
      <w:r w:rsidR="00F13994">
        <w:rPr>
          <w:rFonts w:ascii="Times New Roman" w:hAnsi="Times New Roman" w:cs="Times New Roman"/>
          <w:sz w:val="24"/>
          <w:szCs w:val="24"/>
        </w:rPr>
        <w:t>prethodnih godina</w:t>
      </w:r>
      <w:r w:rsidR="00A45041">
        <w:rPr>
          <w:rFonts w:ascii="Times New Roman" w:hAnsi="Times New Roman" w:cs="Times New Roman"/>
          <w:sz w:val="24"/>
          <w:szCs w:val="24"/>
        </w:rPr>
        <w:t xml:space="preserve"> nastalih zbog</w:t>
      </w:r>
      <w:r w:rsidR="00DC5A2D">
        <w:rPr>
          <w:rFonts w:ascii="Times New Roman" w:hAnsi="Times New Roman" w:cs="Times New Roman"/>
          <w:sz w:val="24"/>
          <w:szCs w:val="24"/>
        </w:rPr>
        <w:t xml:space="preserve"> </w:t>
      </w:r>
      <w:r w:rsidR="00DC5A2D" w:rsidRPr="00F92CC8">
        <w:rPr>
          <w:rFonts w:ascii="Times New Roman" w:hAnsi="Times New Roman" w:cs="Times New Roman"/>
          <w:sz w:val="24"/>
          <w:szCs w:val="24"/>
        </w:rPr>
        <w:t>pandemij</w:t>
      </w:r>
      <w:r w:rsidR="00DC5A2D">
        <w:rPr>
          <w:rFonts w:ascii="Times New Roman" w:hAnsi="Times New Roman" w:cs="Times New Roman"/>
          <w:sz w:val="24"/>
          <w:szCs w:val="24"/>
        </w:rPr>
        <w:t>e</w:t>
      </w:r>
      <w:r w:rsidR="00DC5A2D" w:rsidRPr="00F92CC8">
        <w:rPr>
          <w:rFonts w:ascii="Times New Roman" w:hAnsi="Times New Roman" w:cs="Times New Roman"/>
          <w:sz w:val="24"/>
          <w:szCs w:val="24"/>
        </w:rPr>
        <w:t xml:space="preserve"> bolesti COVID-19, pad</w:t>
      </w:r>
      <w:r w:rsidR="00DC5A2D">
        <w:rPr>
          <w:rFonts w:ascii="Times New Roman" w:hAnsi="Times New Roman" w:cs="Times New Roman"/>
          <w:sz w:val="24"/>
          <w:szCs w:val="24"/>
        </w:rPr>
        <w:t>a</w:t>
      </w:r>
      <w:r w:rsidR="00DC5A2D" w:rsidRPr="00F92CC8">
        <w:rPr>
          <w:rFonts w:ascii="Times New Roman" w:hAnsi="Times New Roman" w:cs="Times New Roman"/>
          <w:sz w:val="24"/>
          <w:szCs w:val="24"/>
        </w:rPr>
        <w:t xml:space="preserve"> gospodarske aktivnosti, </w:t>
      </w:r>
      <w:r w:rsidR="00DC5A2D">
        <w:rPr>
          <w:rFonts w:ascii="Times New Roman" w:hAnsi="Times New Roman" w:cs="Times New Roman"/>
          <w:sz w:val="24"/>
          <w:szCs w:val="24"/>
        </w:rPr>
        <w:t xml:space="preserve">mjera </w:t>
      </w:r>
      <w:r w:rsidR="00DC5A2D" w:rsidRPr="00F92CC8">
        <w:rPr>
          <w:rFonts w:ascii="Times New Roman" w:hAnsi="Times New Roman" w:cs="Times New Roman"/>
          <w:sz w:val="24"/>
          <w:szCs w:val="24"/>
        </w:rPr>
        <w:t>opreza i minimiziranja rashoda u razdobljima krize i neizvjesnosti</w:t>
      </w:r>
      <w:r w:rsidR="00DC5A2D">
        <w:rPr>
          <w:rFonts w:ascii="Times New Roman" w:hAnsi="Times New Roman" w:cs="Times New Roman"/>
          <w:sz w:val="24"/>
          <w:szCs w:val="24"/>
        </w:rPr>
        <w:t>)</w:t>
      </w:r>
      <w:r w:rsidR="00DC5A2D" w:rsidRPr="00F92CC8">
        <w:rPr>
          <w:rFonts w:ascii="Times New Roman" w:hAnsi="Times New Roman" w:cs="Times New Roman"/>
          <w:sz w:val="24"/>
          <w:szCs w:val="24"/>
        </w:rPr>
        <w:t>.</w:t>
      </w:r>
    </w:p>
    <w:p w14:paraId="42452A97" w14:textId="4CBE75A5" w:rsidR="008F1E17" w:rsidRPr="00B66D39" w:rsidRDefault="007A502F" w:rsidP="001F6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39">
        <w:rPr>
          <w:rFonts w:ascii="Times New Roman" w:hAnsi="Times New Roman" w:cs="Times New Roman"/>
          <w:sz w:val="24"/>
          <w:szCs w:val="24"/>
        </w:rPr>
        <w:lastRenderedPageBreak/>
        <w:t>Korištenje ovih sredstava p</w:t>
      </w:r>
      <w:r w:rsidR="00D57869" w:rsidRPr="00B66D39">
        <w:rPr>
          <w:rFonts w:ascii="Times New Roman" w:hAnsi="Times New Roman" w:cs="Times New Roman"/>
          <w:sz w:val="24"/>
          <w:szCs w:val="24"/>
        </w:rPr>
        <w:t>lanira</w:t>
      </w:r>
      <w:r w:rsidR="009810E0" w:rsidRPr="00B66D39">
        <w:rPr>
          <w:rFonts w:ascii="Times New Roman" w:hAnsi="Times New Roman" w:cs="Times New Roman"/>
          <w:sz w:val="24"/>
          <w:szCs w:val="24"/>
        </w:rPr>
        <w:t xml:space="preserve">no je </w:t>
      </w:r>
      <w:r w:rsidR="00BE3AB3" w:rsidRPr="00B66D39">
        <w:rPr>
          <w:rFonts w:ascii="Times New Roman" w:hAnsi="Times New Roman" w:cs="Times New Roman"/>
          <w:sz w:val="24"/>
          <w:szCs w:val="24"/>
        </w:rPr>
        <w:t xml:space="preserve">za </w:t>
      </w:r>
      <w:r w:rsidR="005942C6" w:rsidRPr="00B66D39">
        <w:rPr>
          <w:rFonts w:ascii="Times New Roman" w:hAnsi="Times New Roman" w:cs="Times New Roman"/>
          <w:sz w:val="24"/>
          <w:szCs w:val="24"/>
        </w:rPr>
        <w:t>provedbu različitih projekata suradnje između EUIPO-a i DZIV-a radi promicanja konvergencije stručnih praksi u postupcima priznavanja prava žiga i registriranog industrijskog dizajna te razvoja i održavanja pratećih korisničkih i poslovnih digitalnih alata, uključujući projekte digitalne transformacije poslovanja te održavanja i razvoja informacijsko-komunikacijske infrastrukture DZIV-a rad</w:t>
      </w:r>
      <w:r w:rsidR="00750CBE" w:rsidRPr="00B66D39">
        <w:rPr>
          <w:rFonts w:ascii="Times New Roman" w:hAnsi="Times New Roman" w:cs="Times New Roman"/>
          <w:sz w:val="24"/>
          <w:szCs w:val="24"/>
        </w:rPr>
        <w:t>i</w:t>
      </w:r>
      <w:r w:rsidR="005942C6" w:rsidRPr="00B66D39">
        <w:rPr>
          <w:rFonts w:ascii="Times New Roman" w:hAnsi="Times New Roman" w:cs="Times New Roman"/>
          <w:sz w:val="24"/>
          <w:szCs w:val="24"/>
        </w:rPr>
        <w:t xml:space="preserve"> ispunjavanja ugovorenih standarda u pogledu održavanja zajedničkih korisničkih digitalnih alata, kao i projekte usmjerene na razvijanje i podizanje svijesti o zaštiti intelektualnog vlasništva i suzbijanje prometa krivotvorenim proizvodima kojima se povrjeđuju prava intelektualnog vlasništva.</w:t>
      </w:r>
      <w:r w:rsidR="0094555F" w:rsidRPr="00B66D39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B66D39">
        <w:rPr>
          <w:rFonts w:ascii="Times New Roman" w:hAnsi="Times New Roman" w:cs="Times New Roman"/>
          <w:sz w:val="24"/>
          <w:szCs w:val="24"/>
        </w:rPr>
        <w:t>Zbog složenih i neizvjesnih</w:t>
      </w:r>
      <w:r w:rsidR="008F1E17" w:rsidRPr="00B66D39">
        <w:rPr>
          <w:rFonts w:ascii="Times New Roman" w:hAnsi="Times New Roman" w:cs="Times New Roman"/>
          <w:sz w:val="24"/>
          <w:szCs w:val="24"/>
        </w:rPr>
        <w:t xml:space="preserve"> globalnih i internih okolnosti</w:t>
      </w:r>
      <w:r w:rsidR="00A45041">
        <w:rPr>
          <w:rFonts w:ascii="Times New Roman" w:hAnsi="Times New Roman" w:cs="Times New Roman"/>
          <w:sz w:val="24"/>
          <w:szCs w:val="24"/>
        </w:rPr>
        <w:t xml:space="preserve"> (osobito manjka ljudskih resursa i sporije dinamike provedbe tekućih projekata) kao i završetka tekućeg strateškog ciklusa i programa suradnje EUIPO-a </w:t>
      </w:r>
      <w:r w:rsidR="001959B9" w:rsidRPr="00B66D39">
        <w:rPr>
          <w:rFonts w:ascii="Times New Roman" w:hAnsi="Times New Roman" w:cs="Times New Roman"/>
          <w:sz w:val="24"/>
          <w:szCs w:val="24"/>
        </w:rPr>
        <w:t xml:space="preserve">navedena sredstava </w:t>
      </w:r>
      <w:r w:rsidR="008F1E17" w:rsidRPr="00B66D39">
        <w:rPr>
          <w:rFonts w:ascii="Times New Roman" w:hAnsi="Times New Roman" w:cs="Times New Roman"/>
          <w:sz w:val="24"/>
          <w:szCs w:val="24"/>
        </w:rPr>
        <w:t>korišten</w:t>
      </w:r>
      <w:r w:rsidR="001959B9" w:rsidRPr="00B66D39">
        <w:rPr>
          <w:rFonts w:ascii="Times New Roman" w:hAnsi="Times New Roman" w:cs="Times New Roman"/>
          <w:sz w:val="24"/>
          <w:szCs w:val="24"/>
        </w:rPr>
        <w:t xml:space="preserve">a su </w:t>
      </w:r>
      <w:r w:rsidR="00A45041">
        <w:rPr>
          <w:rFonts w:ascii="Times New Roman" w:hAnsi="Times New Roman" w:cs="Times New Roman"/>
          <w:sz w:val="24"/>
          <w:szCs w:val="24"/>
        </w:rPr>
        <w:t>u opsegu manjem od planiranog.</w:t>
      </w:r>
    </w:p>
    <w:p w14:paraId="727FC515" w14:textId="41B428B6" w:rsidR="00ED31E1" w:rsidRDefault="000D274D" w:rsidP="00181A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39">
        <w:rPr>
          <w:rFonts w:ascii="Times New Roman" w:hAnsi="Times New Roman" w:cs="Times New Roman"/>
          <w:sz w:val="24"/>
          <w:szCs w:val="24"/>
        </w:rPr>
        <w:t xml:space="preserve">Projekti koji se financiraju ovim sredstvima su </w:t>
      </w:r>
      <w:r w:rsidR="00750CBE" w:rsidRPr="00B66D39">
        <w:rPr>
          <w:rFonts w:ascii="Times New Roman" w:hAnsi="Times New Roman" w:cs="Times New Roman"/>
          <w:sz w:val="24"/>
          <w:szCs w:val="24"/>
        </w:rPr>
        <w:t>projekti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 povezani s promicanjem konvergencije praksi i alata u području žigova i dizajna, što uključuje projekte</w:t>
      </w:r>
      <w:r w:rsidR="00750CBE" w:rsidRPr="00B66D39">
        <w:rPr>
          <w:rFonts w:ascii="Times New Roman" w:hAnsi="Times New Roman" w:cs="Times New Roman"/>
          <w:sz w:val="24"/>
          <w:szCs w:val="24"/>
        </w:rPr>
        <w:t xml:space="preserve"> </w:t>
      </w:r>
      <w:r w:rsidR="001F5031" w:rsidRPr="00B66D39">
        <w:rPr>
          <w:rFonts w:ascii="Times New Roman" w:hAnsi="Times New Roman" w:cs="Times New Roman"/>
          <w:sz w:val="24"/>
          <w:szCs w:val="24"/>
        </w:rPr>
        <w:t>digitalne transformacije</w:t>
      </w:r>
      <w:r w:rsidR="006A70FF" w:rsidRPr="00B66D39">
        <w:rPr>
          <w:rFonts w:ascii="Times New Roman" w:hAnsi="Times New Roman" w:cs="Times New Roman"/>
          <w:sz w:val="24"/>
          <w:szCs w:val="24"/>
        </w:rPr>
        <w:t xml:space="preserve"> poslovanja za potrebe razvoja i održavanja poslovnih i korisničkih digitalnih alata</w:t>
      </w:r>
      <w:r w:rsidR="001F5031" w:rsidRPr="00B66D39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B66D39">
        <w:rPr>
          <w:rFonts w:ascii="Times New Roman" w:hAnsi="Times New Roman" w:cs="Times New Roman"/>
          <w:sz w:val="24"/>
          <w:szCs w:val="24"/>
        </w:rPr>
        <w:t xml:space="preserve">aktivnosti na reformi pravnog </w:t>
      </w:r>
      <w:r w:rsidR="001F5031" w:rsidRPr="00B66D39">
        <w:rPr>
          <w:rFonts w:ascii="Times New Roman" w:hAnsi="Times New Roman" w:cs="Times New Roman"/>
          <w:sz w:val="24"/>
          <w:szCs w:val="24"/>
        </w:rPr>
        <w:t>sustava zaštite intelektualnog vlasništva</w:t>
      </w:r>
      <w:r w:rsidR="006A70FF" w:rsidRPr="00B66D39">
        <w:rPr>
          <w:rFonts w:ascii="Times New Roman" w:hAnsi="Times New Roman" w:cs="Times New Roman"/>
          <w:sz w:val="24"/>
          <w:szCs w:val="24"/>
        </w:rPr>
        <w:t xml:space="preserve"> u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 Europskoj uniji u</w:t>
      </w:r>
      <w:r w:rsidR="006A70FF" w:rsidRPr="00B66D39">
        <w:rPr>
          <w:rFonts w:ascii="Times New Roman" w:hAnsi="Times New Roman" w:cs="Times New Roman"/>
          <w:sz w:val="24"/>
          <w:szCs w:val="24"/>
        </w:rPr>
        <w:t xml:space="preserve"> području zemljopisnih oznaka podrijetla i industrijskog dizajna te daljnja konvergencija praksi u postupcima priznanja ovih prava i prava žiga</w:t>
      </w:r>
      <w:r w:rsidR="001F5031" w:rsidRPr="00B66D39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B66D39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na </w:t>
      </w:r>
      <w:r w:rsidR="006A70FF" w:rsidRPr="00B66D39">
        <w:rPr>
          <w:rFonts w:ascii="Times New Roman" w:hAnsi="Times New Roman" w:cs="Times New Roman"/>
          <w:sz w:val="24"/>
          <w:szCs w:val="24"/>
        </w:rPr>
        <w:t>povećanj</w:t>
      </w:r>
      <w:r w:rsidR="00790BDF" w:rsidRPr="00B66D39">
        <w:rPr>
          <w:rFonts w:ascii="Times New Roman" w:hAnsi="Times New Roman" w:cs="Times New Roman"/>
          <w:sz w:val="24"/>
          <w:szCs w:val="24"/>
        </w:rPr>
        <w:t>u</w:t>
      </w:r>
      <w:r w:rsidR="006A70FF" w:rsidRPr="00B66D39">
        <w:rPr>
          <w:rFonts w:ascii="Times New Roman" w:hAnsi="Times New Roman" w:cs="Times New Roman"/>
          <w:sz w:val="24"/>
          <w:szCs w:val="24"/>
        </w:rPr>
        <w:t xml:space="preserve"> informacijske sigurnosti te </w:t>
      </w:r>
      <w:r w:rsidR="001F5031" w:rsidRPr="00B66D39">
        <w:rPr>
          <w:rFonts w:ascii="Times New Roman" w:hAnsi="Times New Roman" w:cs="Times New Roman"/>
          <w:sz w:val="24"/>
          <w:szCs w:val="24"/>
        </w:rPr>
        <w:t xml:space="preserve">dostupnosti i povezanosti </w:t>
      </w:r>
      <w:r w:rsidR="006A70FF" w:rsidRPr="00B66D39">
        <w:rPr>
          <w:rFonts w:ascii="Times New Roman" w:hAnsi="Times New Roman" w:cs="Times New Roman"/>
          <w:sz w:val="24"/>
          <w:szCs w:val="24"/>
        </w:rPr>
        <w:t>korisničkih digitalnih alata</w:t>
      </w:r>
      <w:r w:rsidR="001F5031" w:rsidRPr="00B66D39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B66D39">
        <w:rPr>
          <w:rFonts w:ascii="Times New Roman" w:hAnsi="Times New Roman" w:cs="Times New Roman"/>
          <w:sz w:val="24"/>
          <w:szCs w:val="24"/>
        </w:rPr>
        <w:t xml:space="preserve">digitalnih registara i baza podataka intelektualnog vlasništva, aktivnosti na podizanju razine svijesti </w:t>
      </w:r>
      <w:r w:rsidR="00790BDF" w:rsidRPr="00B66D39">
        <w:rPr>
          <w:rFonts w:ascii="Times New Roman" w:hAnsi="Times New Roman" w:cs="Times New Roman"/>
          <w:sz w:val="24"/>
          <w:szCs w:val="24"/>
        </w:rPr>
        <w:t>te</w:t>
      </w:r>
      <w:r w:rsidR="006A70FF" w:rsidRPr="00B66D39">
        <w:rPr>
          <w:rFonts w:ascii="Times New Roman" w:hAnsi="Times New Roman" w:cs="Times New Roman"/>
          <w:sz w:val="24"/>
          <w:szCs w:val="24"/>
        </w:rPr>
        <w:t xml:space="preserve"> informiranju i educiranju ciljnih grupa korisnika sustava zaštite intelektualnog vlasništva</w:t>
      </w:r>
      <w:r w:rsidR="006E6A72" w:rsidRPr="00B66D39">
        <w:rPr>
          <w:rFonts w:ascii="Times New Roman" w:hAnsi="Times New Roman" w:cs="Times New Roman"/>
          <w:sz w:val="24"/>
          <w:szCs w:val="24"/>
        </w:rPr>
        <w:t xml:space="preserve">. Rashode iz ovih izvora će 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u idućim razdobljima </w:t>
      </w:r>
      <w:r w:rsidR="006E6A72" w:rsidRPr="00B66D39">
        <w:rPr>
          <w:rFonts w:ascii="Times New Roman" w:hAnsi="Times New Roman" w:cs="Times New Roman"/>
          <w:sz w:val="24"/>
          <w:szCs w:val="24"/>
        </w:rPr>
        <w:t xml:space="preserve">generirati projekti 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započeti </w:t>
      </w:r>
      <w:r w:rsidR="006E6A72" w:rsidRPr="00B66D39">
        <w:rPr>
          <w:rFonts w:ascii="Times New Roman" w:hAnsi="Times New Roman" w:cs="Times New Roman"/>
          <w:sz w:val="24"/>
          <w:szCs w:val="24"/>
        </w:rPr>
        <w:t>u 202</w:t>
      </w:r>
      <w:r w:rsidR="00B66D39" w:rsidRPr="00B66D39">
        <w:rPr>
          <w:rFonts w:ascii="Times New Roman" w:hAnsi="Times New Roman" w:cs="Times New Roman"/>
          <w:sz w:val="24"/>
          <w:szCs w:val="24"/>
        </w:rPr>
        <w:t>4</w:t>
      </w:r>
      <w:r w:rsidR="006E6A72" w:rsidRPr="00B66D39">
        <w:rPr>
          <w:rFonts w:ascii="Times New Roman" w:hAnsi="Times New Roman" w:cs="Times New Roman"/>
          <w:sz w:val="24"/>
          <w:szCs w:val="24"/>
        </w:rPr>
        <w:t>.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 godini</w:t>
      </w:r>
      <w:r w:rsidR="00F13994">
        <w:rPr>
          <w:rFonts w:ascii="Times New Roman" w:hAnsi="Times New Roman" w:cs="Times New Roman"/>
          <w:sz w:val="24"/>
          <w:szCs w:val="24"/>
        </w:rPr>
        <w:t>,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 </w:t>
      </w:r>
      <w:r w:rsidR="006E6A72" w:rsidRPr="00B66D39">
        <w:rPr>
          <w:rFonts w:ascii="Times New Roman" w:hAnsi="Times New Roman" w:cs="Times New Roman"/>
          <w:sz w:val="24"/>
          <w:szCs w:val="24"/>
        </w:rPr>
        <w:t xml:space="preserve">a koji se protežu i na 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iduća razdoblja, kao i novi projekti planirani za </w:t>
      </w:r>
      <w:r w:rsidR="006E6A72" w:rsidRPr="00B66D39">
        <w:rPr>
          <w:rFonts w:ascii="Times New Roman" w:hAnsi="Times New Roman" w:cs="Times New Roman"/>
          <w:sz w:val="24"/>
          <w:szCs w:val="24"/>
        </w:rPr>
        <w:t>202</w:t>
      </w:r>
      <w:r w:rsidR="00B66D39" w:rsidRPr="00B66D39">
        <w:rPr>
          <w:rFonts w:ascii="Times New Roman" w:hAnsi="Times New Roman" w:cs="Times New Roman"/>
          <w:sz w:val="24"/>
          <w:szCs w:val="24"/>
        </w:rPr>
        <w:t>5</w:t>
      </w:r>
      <w:r w:rsidR="006E6A72" w:rsidRPr="00B66D39">
        <w:rPr>
          <w:rFonts w:ascii="Times New Roman" w:hAnsi="Times New Roman" w:cs="Times New Roman"/>
          <w:sz w:val="24"/>
          <w:szCs w:val="24"/>
        </w:rPr>
        <w:t>.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 </w:t>
      </w:r>
      <w:r w:rsidR="006E6A72" w:rsidRPr="00B66D39">
        <w:rPr>
          <w:rFonts w:ascii="Times New Roman" w:hAnsi="Times New Roman" w:cs="Times New Roman"/>
          <w:sz w:val="24"/>
          <w:szCs w:val="24"/>
        </w:rPr>
        <w:t>godin</w:t>
      </w:r>
      <w:r w:rsidR="00790BDF" w:rsidRPr="00B66D39">
        <w:rPr>
          <w:rFonts w:ascii="Times New Roman" w:hAnsi="Times New Roman" w:cs="Times New Roman"/>
          <w:sz w:val="24"/>
          <w:szCs w:val="24"/>
        </w:rPr>
        <w:t>u i daljnja razdoblja</w:t>
      </w:r>
      <w:r w:rsidR="006E6A72" w:rsidRPr="00B66D39">
        <w:rPr>
          <w:rFonts w:ascii="Times New Roman" w:hAnsi="Times New Roman" w:cs="Times New Roman"/>
          <w:sz w:val="24"/>
          <w:szCs w:val="24"/>
        </w:rPr>
        <w:t>.</w:t>
      </w:r>
      <w:r w:rsidR="00D57869" w:rsidRPr="00B66D39">
        <w:rPr>
          <w:rFonts w:ascii="Times New Roman" w:hAnsi="Times New Roman" w:cs="Times New Roman"/>
          <w:sz w:val="24"/>
          <w:szCs w:val="24"/>
        </w:rPr>
        <w:t xml:space="preserve"> </w:t>
      </w:r>
      <w:r w:rsidR="00790BDF" w:rsidRPr="00B66D39">
        <w:rPr>
          <w:rFonts w:ascii="Times New Roman" w:hAnsi="Times New Roman" w:cs="Times New Roman"/>
          <w:sz w:val="24"/>
          <w:szCs w:val="24"/>
        </w:rPr>
        <w:t>Pri tome kritični čimbenik za intenziviranje provedbe projekata i utrošak akumuliranih sredstava predstavljaju raspoloživi ljudski resursi</w:t>
      </w:r>
      <w:r w:rsidR="00AB0278" w:rsidRPr="00B66D39">
        <w:rPr>
          <w:rFonts w:ascii="Times New Roman" w:hAnsi="Times New Roman" w:cs="Times New Roman"/>
          <w:sz w:val="24"/>
          <w:szCs w:val="24"/>
        </w:rPr>
        <w:t xml:space="preserve"> koji će ovisiti o </w:t>
      </w:r>
      <w:r w:rsidR="00790BDF" w:rsidRPr="00B66D39">
        <w:rPr>
          <w:rFonts w:ascii="Times New Roman" w:hAnsi="Times New Roman" w:cs="Times New Roman"/>
          <w:sz w:val="24"/>
          <w:szCs w:val="24"/>
        </w:rPr>
        <w:t>dinami</w:t>
      </w:r>
      <w:r w:rsidR="00AB0278" w:rsidRPr="00B66D39">
        <w:rPr>
          <w:rFonts w:ascii="Times New Roman" w:hAnsi="Times New Roman" w:cs="Times New Roman"/>
          <w:sz w:val="24"/>
          <w:szCs w:val="24"/>
        </w:rPr>
        <w:t>ci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 ostvarivanj</w:t>
      </w:r>
      <w:r w:rsidR="00AB0278" w:rsidRPr="00B66D39">
        <w:rPr>
          <w:rFonts w:ascii="Times New Roman" w:hAnsi="Times New Roman" w:cs="Times New Roman"/>
          <w:sz w:val="24"/>
          <w:szCs w:val="24"/>
        </w:rPr>
        <w:t>a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 planiranog novog zapošljavanja</w:t>
      </w:r>
      <w:r w:rsidR="00AB0278" w:rsidRPr="00B66D39">
        <w:rPr>
          <w:rFonts w:ascii="Times New Roman" w:hAnsi="Times New Roman" w:cs="Times New Roman"/>
          <w:sz w:val="24"/>
          <w:szCs w:val="24"/>
        </w:rPr>
        <w:t>.</w:t>
      </w:r>
      <w:r w:rsidR="00790BDF" w:rsidRPr="00B66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464FF" w14:textId="46E749E7" w:rsidR="00EE7AB3" w:rsidRPr="00EE7AB3" w:rsidRDefault="003E156E" w:rsidP="00BB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obveza iz članka 56. Zakona o proračunu  („Narodne novine“, br. 144/21) u vezi n</w:t>
      </w:r>
      <w:r w:rsidRPr="003E156E">
        <w:rPr>
          <w:rFonts w:ascii="Times New Roman" w:hAnsi="Times New Roman" w:cs="Times New Roman"/>
          <w:sz w:val="24"/>
          <w:szCs w:val="24"/>
        </w:rPr>
        <w:t>adzor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E156E">
        <w:rPr>
          <w:rFonts w:ascii="Times New Roman" w:hAnsi="Times New Roman" w:cs="Times New Roman"/>
          <w:sz w:val="24"/>
          <w:szCs w:val="24"/>
        </w:rPr>
        <w:t xml:space="preserve"> ostvarenja i trošenja namjenskih prihoda i primitaka te vlastitih prihoda</w:t>
      </w:r>
      <w:r>
        <w:rPr>
          <w:rFonts w:ascii="Times New Roman" w:hAnsi="Times New Roman" w:cs="Times New Roman"/>
          <w:sz w:val="24"/>
          <w:szCs w:val="24"/>
        </w:rPr>
        <w:t xml:space="preserve"> krajem </w:t>
      </w:r>
      <w:r w:rsidR="00EE7AB3">
        <w:rPr>
          <w:rFonts w:ascii="Times New Roman" w:hAnsi="Times New Roman" w:cs="Times New Roman"/>
          <w:sz w:val="24"/>
          <w:szCs w:val="24"/>
        </w:rPr>
        <w:t xml:space="preserve"> 2024.</w:t>
      </w:r>
      <w:r w:rsidR="00BB5325">
        <w:rPr>
          <w:rFonts w:ascii="Times New Roman" w:hAnsi="Times New Roman" w:cs="Times New Roman"/>
          <w:sz w:val="24"/>
          <w:szCs w:val="24"/>
        </w:rPr>
        <w:t xml:space="preserve"> </w:t>
      </w:r>
      <w:r w:rsidR="00EE7AB3">
        <w:rPr>
          <w:rFonts w:ascii="Times New Roman" w:hAnsi="Times New Roman" w:cs="Times New Roman"/>
          <w:sz w:val="24"/>
          <w:szCs w:val="24"/>
        </w:rPr>
        <w:t xml:space="preserve">godine DZIV je izradio </w:t>
      </w:r>
      <w:r w:rsidR="00EE7AB3" w:rsidRPr="00EE7AB3">
        <w:rPr>
          <w:rFonts w:ascii="Times New Roman" w:hAnsi="Times New Roman" w:cs="Times New Roman"/>
          <w:i/>
          <w:iCs/>
          <w:sz w:val="24"/>
          <w:szCs w:val="24"/>
        </w:rPr>
        <w:t xml:space="preserve">Pravilnik o načinu korištenja namjenskih prihoda, nenamjenskih donacija i vlastitih prihoda </w:t>
      </w:r>
      <w:r w:rsidR="00EE7AB3">
        <w:rPr>
          <w:rFonts w:ascii="Times New Roman" w:hAnsi="Times New Roman" w:cs="Times New Roman"/>
          <w:sz w:val="24"/>
          <w:szCs w:val="24"/>
        </w:rPr>
        <w:t xml:space="preserve">te ga uputio na suglasnost </w:t>
      </w:r>
      <w:r>
        <w:rPr>
          <w:rFonts w:ascii="Times New Roman" w:hAnsi="Times New Roman" w:cs="Times New Roman"/>
          <w:sz w:val="24"/>
          <w:szCs w:val="24"/>
        </w:rPr>
        <w:t xml:space="preserve">Ministarstvu </w:t>
      </w:r>
      <w:r w:rsidR="00EE7AB3">
        <w:rPr>
          <w:rFonts w:ascii="Times New Roman" w:hAnsi="Times New Roman" w:cs="Times New Roman"/>
          <w:sz w:val="24"/>
          <w:szCs w:val="24"/>
        </w:rPr>
        <w:t>znanosti, obrazovanja i mladih</w:t>
      </w:r>
      <w:r>
        <w:rPr>
          <w:rFonts w:ascii="Times New Roman" w:hAnsi="Times New Roman" w:cs="Times New Roman"/>
          <w:sz w:val="24"/>
          <w:szCs w:val="24"/>
        </w:rPr>
        <w:t xml:space="preserve"> kao nadležnom razdjelu</w:t>
      </w:r>
      <w:r w:rsidR="00EE7AB3">
        <w:rPr>
          <w:rFonts w:ascii="Times New Roman" w:hAnsi="Times New Roman" w:cs="Times New Roman"/>
          <w:sz w:val="24"/>
          <w:szCs w:val="24"/>
        </w:rPr>
        <w:t>. Suglasnost je dobivena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02A">
        <w:rPr>
          <w:rFonts w:ascii="Times New Roman" w:hAnsi="Times New Roman" w:cs="Times New Roman"/>
          <w:sz w:val="24"/>
          <w:szCs w:val="24"/>
        </w:rPr>
        <w:t>te</w:t>
      </w:r>
      <w:r w:rsidR="00EE7AB3">
        <w:rPr>
          <w:rFonts w:ascii="Times New Roman" w:hAnsi="Times New Roman" w:cs="Times New Roman"/>
          <w:sz w:val="24"/>
          <w:szCs w:val="24"/>
        </w:rPr>
        <w:t xml:space="preserve"> </w:t>
      </w:r>
      <w:r w:rsidR="00D8602A">
        <w:rPr>
          <w:rFonts w:ascii="Times New Roman" w:hAnsi="Times New Roman" w:cs="Times New Roman"/>
          <w:sz w:val="24"/>
          <w:szCs w:val="24"/>
        </w:rPr>
        <w:t xml:space="preserve">je </w:t>
      </w:r>
      <w:r w:rsidR="00EE7AB3">
        <w:rPr>
          <w:rFonts w:ascii="Times New Roman" w:hAnsi="Times New Roman" w:cs="Times New Roman"/>
          <w:sz w:val="24"/>
          <w:szCs w:val="24"/>
        </w:rPr>
        <w:t xml:space="preserve">Pravilnik </w:t>
      </w:r>
      <w:r w:rsidR="00BB5325">
        <w:rPr>
          <w:rFonts w:ascii="Times New Roman" w:hAnsi="Times New Roman" w:cs="Times New Roman"/>
          <w:sz w:val="24"/>
          <w:szCs w:val="24"/>
        </w:rPr>
        <w:t xml:space="preserve"> na sna</w:t>
      </w:r>
      <w:r w:rsidR="00D8602A">
        <w:rPr>
          <w:rFonts w:ascii="Times New Roman" w:hAnsi="Times New Roman" w:cs="Times New Roman"/>
          <w:sz w:val="24"/>
          <w:szCs w:val="24"/>
        </w:rPr>
        <w:t>zi od</w:t>
      </w:r>
      <w:r w:rsidR="00BB5325">
        <w:rPr>
          <w:rFonts w:ascii="Times New Roman" w:hAnsi="Times New Roman" w:cs="Times New Roman"/>
          <w:sz w:val="24"/>
          <w:szCs w:val="24"/>
        </w:rPr>
        <w:t xml:space="preserve"> 13. ožujka</w:t>
      </w:r>
      <w:r w:rsidR="00EE7AB3">
        <w:rPr>
          <w:rFonts w:ascii="Times New Roman" w:hAnsi="Times New Roman" w:cs="Times New Roman"/>
          <w:sz w:val="24"/>
          <w:szCs w:val="24"/>
        </w:rPr>
        <w:t xml:space="preserve"> 2025.godine.</w:t>
      </w:r>
    </w:p>
    <w:p w14:paraId="7644D781" w14:textId="77777777" w:rsidR="003E156E" w:rsidRDefault="003E156E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A9CB90" w14:textId="320B0274" w:rsidR="00272352" w:rsidRPr="00DC5A2D" w:rsidRDefault="001A0BF4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2D">
        <w:rPr>
          <w:rFonts w:ascii="Times New Roman" w:hAnsi="Times New Roman" w:cs="Times New Roman"/>
          <w:sz w:val="24"/>
          <w:szCs w:val="24"/>
        </w:rPr>
        <w:t xml:space="preserve">Zagreb, </w:t>
      </w:r>
      <w:r w:rsidR="003E156E">
        <w:rPr>
          <w:rFonts w:ascii="Times New Roman" w:hAnsi="Times New Roman" w:cs="Times New Roman"/>
          <w:sz w:val="24"/>
          <w:szCs w:val="24"/>
        </w:rPr>
        <w:t>24</w:t>
      </w:r>
      <w:r w:rsidR="0070148D" w:rsidRPr="00DC5A2D">
        <w:rPr>
          <w:rFonts w:ascii="Times New Roman" w:hAnsi="Times New Roman" w:cs="Times New Roman"/>
          <w:sz w:val="24"/>
          <w:szCs w:val="24"/>
        </w:rPr>
        <w:t>.3.</w:t>
      </w:r>
      <w:r w:rsidR="001C5C9B" w:rsidRPr="00DC5A2D">
        <w:rPr>
          <w:rFonts w:ascii="Times New Roman" w:hAnsi="Times New Roman" w:cs="Times New Roman"/>
          <w:sz w:val="24"/>
          <w:szCs w:val="24"/>
        </w:rPr>
        <w:t>202</w:t>
      </w:r>
      <w:r w:rsidR="00DC5A2D" w:rsidRPr="00DC5A2D">
        <w:rPr>
          <w:rFonts w:ascii="Times New Roman" w:hAnsi="Times New Roman" w:cs="Times New Roman"/>
          <w:sz w:val="24"/>
          <w:szCs w:val="24"/>
        </w:rPr>
        <w:t>5</w:t>
      </w:r>
      <w:r w:rsidRPr="00DC5A2D">
        <w:rPr>
          <w:rFonts w:ascii="Times New Roman" w:hAnsi="Times New Roman" w:cs="Times New Roman"/>
          <w:sz w:val="24"/>
          <w:szCs w:val="24"/>
        </w:rPr>
        <w:t>.</w:t>
      </w:r>
    </w:p>
    <w:sectPr w:rsidR="00272352" w:rsidRPr="00DC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3AEB"/>
    <w:multiLevelType w:val="hybridMultilevel"/>
    <w:tmpl w:val="231E943C"/>
    <w:lvl w:ilvl="0" w:tplc="A5EE1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CD2A06"/>
    <w:multiLevelType w:val="hybridMultilevel"/>
    <w:tmpl w:val="7E48F876"/>
    <w:lvl w:ilvl="0" w:tplc="F372E6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6"/>
    <w:rsid w:val="00011AEE"/>
    <w:rsid w:val="00022C6A"/>
    <w:rsid w:val="00055D42"/>
    <w:rsid w:val="00056D32"/>
    <w:rsid w:val="00057825"/>
    <w:rsid w:val="000670A7"/>
    <w:rsid w:val="00070D23"/>
    <w:rsid w:val="00087268"/>
    <w:rsid w:val="0009039B"/>
    <w:rsid w:val="00092C7D"/>
    <w:rsid w:val="000B19AC"/>
    <w:rsid w:val="000B4FCC"/>
    <w:rsid w:val="000C6345"/>
    <w:rsid w:val="000D274D"/>
    <w:rsid w:val="000D71C5"/>
    <w:rsid w:val="000E08CB"/>
    <w:rsid w:val="000E2569"/>
    <w:rsid w:val="000F7BA6"/>
    <w:rsid w:val="000F7C16"/>
    <w:rsid w:val="0011077E"/>
    <w:rsid w:val="00112BD4"/>
    <w:rsid w:val="00116E67"/>
    <w:rsid w:val="00122035"/>
    <w:rsid w:val="00127467"/>
    <w:rsid w:val="00135059"/>
    <w:rsid w:val="0016289E"/>
    <w:rsid w:val="001660CC"/>
    <w:rsid w:val="00167613"/>
    <w:rsid w:val="00170D19"/>
    <w:rsid w:val="00175579"/>
    <w:rsid w:val="001813F9"/>
    <w:rsid w:val="00181AC0"/>
    <w:rsid w:val="001824CE"/>
    <w:rsid w:val="00190AA4"/>
    <w:rsid w:val="00191A68"/>
    <w:rsid w:val="0019353A"/>
    <w:rsid w:val="001959B9"/>
    <w:rsid w:val="001A0BF4"/>
    <w:rsid w:val="001A48D3"/>
    <w:rsid w:val="001B7A8B"/>
    <w:rsid w:val="001C5C9B"/>
    <w:rsid w:val="001E2F54"/>
    <w:rsid w:val="001E3841"/>
    <w:rsid w:val="001F0C38"/>
    <w:rsid w:val="001F3A76"/>
    <w:rsid w:val="001F5031"/>
    <w:rsid w:val="001F6317"/>
    <w:rsid w:val="00214BBC"/>
    <w:rsid w:val="00222A0C"/>
    <w:rsid w:val="002377CF"/>
    <w:rsid w:val="002474E4"/>
    <w:rsid w:val="00247A27"/>
    <w:rsid w:val="002621AA"/>
    <w:rsid w:val="00270254"/>
    <w:rsid w:val="00272352"/>
    <w:rsid w:val="0027330E"/>
    <w:rsid w:val="002819B2"/>
    <w:rsid w:val="002874F5"/>
    <w:rsid w:val="002A1B62"/>
    <w:rsid w:val="002B5D40"/>
    <w:rsid w:val="002C54A1"/>
    <w:rsid w:val="002E6D72"/>
    <w:rsid w:val="002F1E63"/>
    <w:rsid w:val="002F4834"/>
    <w:rsid w:val="00316A96"/>
    <w:rsid w:val="00325886"/>
    <w:rsid w:val="00331476"/>
    <w:rsid w:val="00351F4E"/>
    <w:rsid w:val="00361424"/>
    <w:rsid w:val="003638B9"/>
    <w:rsid w:val="00370603"/>
    <w:rsid w:val="003716F3"/>
    <w:rsid w:val="00382E4B"/>
    <w:rsid w:val="00385C99"/>
    <w:rsid w:val="0038670E"/>
    <w:rsid w:val="00395D77"/>
    <w:rsid w:val="003969E6"/>
    <w:rsid w:val="003C183C"/>
    <w:rsid w:val="003C7323"/>
    <w:rsid w:val="003C7C30"/>
    <w:rsid w:val="003D1210"/>
    <w:rsid w:val="003D27ED"/>
    <w:rsid w:val="003E0213"/>
    <w:rsid w:val="003E156E"/>
    <w:rsid w:val="00431EB4"/>
    <w:rsid w:val="00443419"/>
    <w:rsid w:val="0048299D"/>
    <w:rsid w:val="00484A86"/>
    <w:rsid w:val="00484C47"/>
    <w:rsid w:val="00487C71"/>
    <w:rsid w:val="004965D0"/>
    <w:rsid w:val="004A3060"/>
    <w:rsid w:val="004A4C21"/>
    <w:rsid w:val="004A79B4"/>
    <w:rsid w:val="004D0D4F"/>
    <w:rsid w:val="004D483E"/>
    <w:rsid w:val="004D6CA4"/>
    <w:rsid w:val="005057AF"/>
    <w:rsid w:val="00520D9A"/>
    <w:rsid w:val="005315DB"/>
    <w:rsid w:val="005352B5"/>
    <w:rsid w:val="005376EF"/>
    <w:rsid w:val="005452FC"/>
    <w:rsid w:val="005942C6"/>
    <w:rsid w:val="005B11E6"/>
    <w:rsid w:val="005D4978"/>
    <w:rsid w:val="005E415D"/>
    <w:rsid w:val="005E5E41"/>
    <w:rsid w:val="005F61EC"/>
    <w:rsid w:val="00600C5F"/>
    <w:rsid w:val="00607361"/>
    <w:rsid w:val="00610FD2"/>
    <w:rsid w:val="00612A80"/>
    <w:rsid w:val="0061435A"/>
    <w:rsid w:val="00643D55"/>
    <w:rsid w:val="006A70FF"/>
    <w:rsid w:val="006B0ED7"/>
    <w:rsid w:val="006C46D7"/>
    <w:rsid w:val="006D47E8"/>
    <w:rsid w:val="006E0C9E"/>
    <w:rsid w:val="006E5EB9"/>
    <w:rsid w:val="006E67F9"/>
    <w:rsid w:val="006E6A72"/>
    <w:rsid w:val="006E7B7C"/>
    <w:rsid w:val="006F29A6"/>
    <w:rsid w:val="006F3391"/>
    <w:rsid w:val="0070148D"/>
    <w:rsid w:val="0072519B"/>
    <w:rsid w:val="007252E7"/>
    <w:rsid w:val="00741595"/>
    <w:rsid w:val="00750B47"/>
    <w:rsid w:val="00750CBE"/>
    <w:rsid w:val="007528C9"/>
    <w:rsid w:val="00757151"/>
    <w:rsid w:val="007700F6"/>
    <w:rsid w:val="0077569C"/>
    <w:rsid w:val="007775FE"/>
    <w:rsid w:val="00790BDF"/>
    <w:rsid w:val="007A502F"/>
    <w:rsid w:val="007A6729"/>
    <w:rsid w:val="007B1F93"/>
    <w:rsid w:val="007B2306"/>
    <w:rsid w:val="007C0773"/>
    <w:rsid w:val="007C59FB"/>
    <w:rsid w:val="007E4869"/>
    <w:rsid w:val="008069A1"/>
    <w:rsid w:val="00831835"/>
    <w:rsid w:val="008407CE"/>
    <w:rsid w:val="00861487"/>
    <w:rsid w:val="0087701E"/>
    <w:rsid w:val="008831B3"/>
    <w:rsid w:val="00883B84"/>
    <w:rsid w:val="00893B4A"/>
    <w:rsid w:val="008A1DC9"/>
    <w:rsid w:val="008A266E"/>
    <w:rsid w:val="008A3511"/>
    <w:rsid w:val="008A4AAE"/>
    <w:rsid w:val="008A6CE2"/>
    <w:rsid w:val="008A707D"/>
    <w:rsid w:val="008B14B3"/>
    <w:rsid w:val="008C27D3"/>
    <w:rsid w:val="008F1E17"/>
    <w:rsid w:val="008F4C03"/>
    <w:rsid w:val="00921043"/>
    <w:rsid w:val="00924AA6"/>
    <w:rsid w:val="0093144C"/>
    <w:rsid w:val="00942A0A"/>
    <w:rsid w:val="0094555F"/>
    <w:rsid w:val="009564A8"/>
    <w:rsid w:val="009574B3"/>
    <w:rsid w:val="00962C9E"/>
    <w:rsid w:val="00975CB5"/>
    <w:rsid w:val="009810E0"/>
    <w:rsid w:val="00990115"/>
    <w:rsid w:val="009963ED"/>
    <w:rsid w:val="009A7A41"/>
    <w:rsid w:val="009A7D83"/>
    <w:rsid w:val="009C3338"/>
    <w:rsid w:val="009C3993"/>
    <w:rsid w:val="009C6106"/>
    <w:rsid w:val="009D49B4"/>
    <w:rsid w:val="009D56AE"/>
    <w:rsid w:val="009D7796"/>
    <w:rsid w:val="009F152E"/>
    <w:rsid w:val="00A05849"/>
    <w:rsid w:val="00A12520"/>
    <w:rsid w:val="00A12FA8"/>
    <w:rsid w:val="00A13186"/>
    <w:rsid w:val="00A35B7A"/>
    <w:rsid w:val="00A45041"/>
    <w:rsid w:val="00A62590"/>
    <w:rsid w:val="00A87882"/>
    <w:rsid w:val="00A96439"/>
    <w:rsid w:val="00AB0278"/>
    <w:rsid w:val="00AB4364"/>
    <w:rsid w:val="00AB68DC"/>
    <w:rsid w:val="00AC4F42"/>
    <w:rsid w:val="00AC5ED6"/>
    <w:rsid w:val="00AD0250"/>
    <w:rsid w:val="00AD17CF"/>
    <w:rsid w:val="00AD36F0"/>
    <w:rsid w:val="00AE3D09"/>
    <w:rsid w:val="00AE4B36"/>
    <w:rsid w:val="00B0532B"/>
    <w:rsid w:val="00B11CB1"/>
    <w:rsid w:val="00B1753F"/>
    <w:rsid w:val="00B27C41"/>
    <w:rsid w:val="00B3772C"/>
    <w:rsid w:val="00B37B55"/>
    <w:rsid w:val="00B4688E"/>
    <w:rsid w:val="00B50029"/>
    <w:rsid w:val="00B60267"/>
    <w:rsid w:val="00B60948"/>
    <w:rsid w:val="00B615AF"/>
    <w:rsid w:val="00B665C8"/>
    <w:rsid w:val="00B66D39"/>
    <w:rsid w:val="00B762AE"/>
    <w:rsid w:val="00BA2B23"/>
    <w:rsid w:val="00BA3B99"/>
    <w:rsid w:val="00BA59C4"/>
    <w:rsid w:val="00BB5325"/>
    <w:rsid w:val="00BD79E6"/>
    <w:rsid w:val="00BE3AB3"/>
    <w:rsid w:val="00BF00F1"/>
    <w:rsid w:val="00BF5A8B"/>
    <w:rsid w:val="00BF67D8"/>
    <w:rsid w:val="00C217A7"/>
    <w:rsid w:val="00C25C01"/>
    <w:rsid w:val="00C34B58"/>
    <w:rsid w:val="00C3722E"/>
    <w:rsid w:val="00C40B4E"/>
    <w:rsid w:val="00C40FA7"/>
    <w:rsid w:val="00C46CAD"/>
    <w:rsid w:val="00C73FD4"/>
    <w:rsid w:val="00C87A42"/>
    <w:rsid w:val="00C9529F"/>
    <w:rsid w:val="00CB61B3"/>
    <w:rsid w:val="00CB651E"/>
    <w:rsid w:val="00CC0B53"/>
    <w:rsid w:val="00CC0F20"/>
    <w:rsid w:val="00CD2F2F"/>
    <w:rsid w:val="00CE16F9"/>
    <w:rsid w:val="00CE2662"/>
    <w:rsid w:val="00CE31A7"/>
    <w:rsid w:val="00D04621"/>
    <w:rsid w:val="00D06C4A"/>
    <w:rsid w:val="00D44660"/>
    <w:rsid w:val="00D51DEE"/>
    <w:rsid w:val="00D57869"/>
    <w:rsid w:val="00D60F4B"/>
    <w:rsid w:val="00D633BE"/>
    <w:rsid w:val="00D64D3A"/>
    <w:rsid w:val="00D66A10"/>
    <w:rsid w:val="00D77EF0"/>
    <w:rsid w:val="00D83CE8"/>
    <w:rsid w:val="00D8602A"/>
    <w:rsid w:val="00D86727"/>
    <w:rsid w:val="00DA6768"/>
    <w:rsid w:val="00DB537E"/>
    <w:rsid w:val="00DC4CED"/>
    <w:rsid w:val="00DC531D"/>
    <w:rsid w:val="00DC5A2D"/>
    <w:rsid w:val="00DC654E"/>
    <w:rsid w:val="00DD23F3"/>
    <w:rsid w:val="00DD7437"/>
    <w:rsid w:val="00DE65B6"/>
    <w:rsid w:val="00DF0B30"/>
    <w:rsid w:val="00DF24B2"/>
    <w:rsid w:val="00DF394E"/>
    <w:rsid w:val="00E06C68"/>
    <w:rsid w:val="00E14B2C"/>
    <w:rsid w:val="00E21353"/>
    <w:rsid w:val="00E321FF"/>
    <w:rsid w:val="00E32683"/>
    <w:rsid w:val="00E3282E"/>
    <w:rsid w:val="00E34D5F"/>
    <w:rsid w:val="00E50C5F"/>
    <w:rsid w:val="00E54C4C"/>
    <w:rsid w:val="00E75C40"/>
    <w:rsid w:val="00E97358"/>
    <w:rsid w:val="00ED31E1"/>
    <w:rsid w:val="00EE508A"/>
    <w:rsid w:val="00EE7AB3"/>
    <w:rsid w:val="00F03C08"/>
    <w:rsid w:val="00F12C0C"/>
    <w:rsid w:val="00F13994"/>
    <w:rsid w:val="00F15A9F"/>
    <w:rsid w:val="00F32761"/>
    <w:rsid w:val="00F366F0"/>
    <w:rsid w:val="00F4754F"/>
    <w:rsid w:val="00F54AE4"/>
    <w:rsid w:val="00F732D6"/>
    <w:rsid w:val="00F75BD5"/>
    <w:rsid w:val="00F76988"/>
    <w:rsid w:val="00F84E12"/>
    <w:rsid w:val="00F905F0"/>
    <w:rsid w:val="00F9354B"/>
    <w:rsid w:val="00FC25B7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67A"/>
  <w15:chartTrackingRefBased/>
  <w15:docId w15:val="{6AEB24FC-6F03-4AD5-8BDE-EF5E895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0C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1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1AEE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01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EBC6-EE1F-4E8A-858B-DD94B42D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4</cp:revision>
  <cp:lastPrinted>2023-07-28T08:04:00Z</cp:lastPrinted>
  <dcterms:created xsi:type="dcterms:W3CDTF">2025-03-24T17:28:00Z</dcterms:created>
  <dcterms:modified xsi:type="dcterms:W3CDTF">2025-03-26T07:14:00Z</dcterms:modified>
</cp:coreProperties>
</file>