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3119"/>
        <w:gridCol w:w="2835"/>
      </w:tblGrid>
      <w:tr w:rsidR="003121B8" w:rsidRPr="003121B8" w14:paraId="47E6CD09" w14:textId="77777777" w:rsidTr="00BC2F37">
        <w:trPr>
          <w:trHeight w:val="1390"/>
        </w:trPr>
        <w:tc>
          <w:tcPr>
            <w:tcW w:w="9923" w:type="dxa"/>
            <w:gridSpan w:val="4"/>
            <w:shd w:val="clear" w:color="auto" w:fill="auto"/>
          </w:tcPr>
          <w:p w14:paraId="7F612963" w14:textId="77777777"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7684878"/>
          </w:p>
          <w:p w14:paraId="4D7DBE04" w14:textId="77777777"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ZAKONODAVNIH AKTIVNOSTI VLADE REPUBLIKE HRVATSKE </w:t>
            </w:r>
          </w:p>
          <w:p w14:paraId="6BEF6D73" w14:textId="77777777"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ZA 2025. GODINU</w:t>
            </w:r>
          </w:p>
          <w:p w14:paraId="5B46D85A" w14:textId="77777777"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1B8" w:rsidRPr="003121B8" w14:paraId="5E1CF599" w14:textId="77777777" w:rsidTr="00F86844">
        <w:tc>
          <w:tcPr>
            <w:tcW w:w="993" w:type="dxa"/>
          </w:tcPr>
          <w:p w14:paraId="7C54B206" w14:textId="77777777"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Redni broj:</w:t>
            </w:r>
          </w:p>
        </w:tc>
        <w:tc>
          <w:tcPr>
            <w:tcW w:w="2976" w:type="dxa"/>
          </w:tcPr>
          <w:p w14:paraId="583E95A0" w14:textId="77777777"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Stručni nositelj:</w:t>
            </w:r>
          </w:p>
        </w:tc>
        <w:tc>
          <w:tcPr>
            <w:tcW w:w="3119" w:type="dxa"/>
          </w:tcPr>
          <w:p w14:paraId="73FF084B" w14:textId="77777777"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Naziv prijedloga zakona:</w:t>
            </w:r>
          </w:p>
        </w:tc>
        <w:tc>
          <w:tcPr>
            <w:tcW w:w="2835" w:type="dxa"/>
          </w:tcPr>
          <w:p w14:paraId="19EE180A" w14:textId="77777777"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Upućivanje u proceduru Vlade Republike Hrvatske</w:t>
            </w:r>
          </w:p>
        </w:tc>
      </w:tr>
      <w:tr w:rsidR="003121B8" w:rsidRPr="003121B8" w14:paraId="3BBEC4D4" w14:textId="77777777" w:rsidTr="00790A4E">
        <w:trPr>
          <w:trHeight w:val="562"/>
        </w:trPr>
        <w:tc>
          <w:tcPr>
            <w:tcW w:w="993" w:type="dxa"/>
          </w:tcPr>
          <w:p w14:paraId="1806D0BE" w14:textId="77777777"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5882BA8D" w14:textId="77777777" w:rsidR="00056DB9" w:rsidRPr="003121B8" w:rsidRDefault="00056DB9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mora, prometa i infrastrukture</w:t>
            </w:r>
          </w:p>
        </w:tc>
        <w:tc>
          <w:tcPr>
            <w:tcW w:w="3119" w:type="dxa"/>
          </w:tcPr>
          <w:p w14:paraId="2A3B8F89" w14:textId="77777777" w:rsidR="00056DB9" w:rsidRPr="003121B8" w:rsidRDefault="00056DB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</w:t>
            </w:r>
            <w:r w:rsidR="005C1F91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uspostavi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r w:rsidR="005C1F91" w:rsidRPr="003121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za alternativna goriva (EU)</w:t>
            </w:r>
          </w:p>
        </w:tc>
        <w:tc>
          <w:tcPr>
            <w:tcW w:w="2835" w:type="dxa"/>
          </w:tcPr>
          <w:p w14:paraId="49FE4C37" w14:textId="77777777" w:rsidR="00056DB9" w:rsidRPr="003121B8" w:rsidRDefault="00056DB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I tromjesečje  </w:t>
            </w:r>
          </w:p>
        </w:tc>
      </w:tr>
      <w:tr w:rsidR="003121B8" w:rsidRPr="003121B8" w14:paraId="765FFA54" w14:textId="77777777" w:rsidTr="00790A4E">
        <w:trPr>
          <w:trHeight w:val="562"/>
        </w:trPr>
        <w:tc>
          <w:tcPr>
            <w:tcW w:w="993" w:type="dxa"/>
          </w:tcPr>
          <w:p w14:paraId="2091D39B" w14:textId="77777777"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56FABF1" w14:textId="77777777" w:rsidR="00056DB9" w:rsidRPr="003121B8" w:rsidRDefault="00056DB9" w:rsidP="0005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23ECBA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radnom vremenu, obveznim odmorima mobilnih radnika i uređajima za bilježenje u cestovnom prijevozu (PUP/EU)</w:t>
            </w:r>
          </w:p>
        </w:tc>
        <w:tc>
          <w:tcPr>
            <w:tcW w:w="2835" w:type="dxa"/>
          </w:tcPr>
          <w:p w14:paraId="153D93E8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1F2874A9" w14:textId="77777777" w:rsidTr="00790A4E">
        <w:tc>
          <w:tcPr>
            <w:tcW w:w="993" w:type="dxa"/>
          </w:tcPr>
          <w:p w14:paraId="5B135A8E" w14:textId="77777777"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085E51C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B32FBF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elektroničkim komunikacijama (PUP/EU)</w:t>
            </w:r>
          </w:p>
        </w:tc>
        <w:tc>
          <w:tcPr>
            <w:tcW w:w="2835" w:type="dxa"/>
          </w:tcPr>
          <w:p w14:paraId="243BA4A8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II tromjesečje  </w:t>
            </w:r>
          </w:p>
        </w:tc>
      </w:tr>
      <w:tr w:rsidR="003121B8" w:rsidRPr="003121B8" w14:paraId="1CD118EF" w14:textId="77777777" w:rsidTr="00790A4E">
        <w:tc>
          <w:tcPr>
            <w:tcW w:w="993" w:type="dxa"/>
          </w:tcPr>
          <w:p w14:paraId="6E1030A3" w14:textId="77777777" w:rsidR="000E1D52" w:rsidRPr="003121B8" w:rsidRDefault="000E1D52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E26D4B9" w14:textId="77777777" w:rsidR="000E1D52" w:rsidRPr="003121B8" w:rsidRDefault="000E1D52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BBB29F" w14:textId="77777777" w:rsidR="000E1D52" w:rsidRPr="003121B8" w:rsidRDefault="000E1D52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2023/1805 Europskog parlamenta i Vijeća od 13. rujna 2023. o upotrebi obnovljivih i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niskougljičnih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goriva u pomorskom prometu i izmjeni Direktive 2009/16/EZ (EU)</w:t>
            </w:r>
          </w:p>
        </w:tc>
        <w:tc>
          <w:tcPr>
            <w:tcW w:w="2835" w:type="dxa"/>
          </w:tcPr>
          <w:p w14:paraId="65C04983" w14:textId="77777777" w:rsidR="000E1D52" w:rsidRPr="003121B8" w:rsidRDefault="000E1D52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II tromjesečje  </w:t>
            </w:r>
          </w:p>
        </w:tc>
      </w:tr>
      <w:tr w:rsidR="003121B8" w:rsidRPr="003121B8" w14:paraId="3A8D993F" w14:textId="77777777" w:rsidTr="00790A4E">
        <w:tc>
          <w:tcPr>
            <w:tcW w:w="993" w:type="dxa"/>
          </w:tcPr>
          <w:p w14:paraId="1CB64358" w14:textId="77777777" w:rsidR="00B55BF8" w:rsidRPr="003121B8" w:rsidRDefault="00B55BF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7425B7E" w14:textId="77777777" w:rsidR="00B55BF8" w:rsidRPr="003121B8" w:rsidRDefault="00B55BF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BCA00D" w14:textId="77777777" w:rsidR="00B55BF8" w:rsidRPr="003121B8" w:rsidRDefault="00B55BF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cestama </w:t>
            </w:r>
            <w:r w:rsidR="009C5A11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</w:tcPr>
          <w:p w14:paraId="4A55042A" w14:textId="77777777" w:rsidR="00B55BF8" w:rsidRPr="003121B8" w:rsidRDefault="009C5A11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07B152C8" w14:textId="77777777" w:rsidTr="00790A4E">
        <w:tc>
          <w:tcPr>
            <w:tcW w:w="993" w:type="dxa"/>
          </w:tcPr>
          <w:p w14:paraId="653CE57E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C3D0A48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C0617E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inspekciji cestovnog prometa i cesta (PUP)</w:t>
            </w:r>
          </w:p>
        </w:tc>
        <w:tc>
          <w:tcPr>
            <w:tcW w:w="2835" w:type="dxa"/>
          </w:tcPr>
          <w:p w14:paraId="7B6909FE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227BFD8F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38C17FB9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24DB778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845993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sigurnosti i interoperabilnosti željezničkog sustava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6D344B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6AAD1027" w14:textId="77777777" w:rsidTr="00790A4E">
        <w:tc>
          <w:tcPr>
            <w:tcW w:w="993" w:type="dxa"/>
            <w:tcBorders>
              <w:bottom w:val="single" w:sz="12" w:space="0" w:color="auto"/>
            </w:tcBorders>
          </w:tcPr>
          <w:p w14:paraId="09BB2866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6C099589" w14:textId="77777777" w:rsidR="00986A08" w:rsidRPr="003121B8" w:rsidRDefault="00986A08" w:rsidP="0082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6BAA9B9" w14:textId="77777777" w:rsidR="00986A08" w:rsidRPr="003121B8" w:rsidRDefault="00986A08" w:rsidP="0082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ugovorima o prijevozu u željezničkom prometu (PUP/EU)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20DE8EA" w14:textId="77777777" w:rsidR="00986A08" w:rsidRPr="003121B8" w:rsidRDefault="00986A08" w:rsidP="0082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D1A9077" w14:textId="77777777" w:rsidTr="008D1C09">
        <w:trPr>
          <w:trHeight w:val="2228"/>
        </w:trPr>
        <w:tc>
          <w:tcPr>
            <w:tcW w:w="993" w:type="dxa"/>
            <w:tcBorders>
              <w:top w:val="single" w:sz="12" w:space="0" w:color="auto"/>
            </w:tcBorders>
          </w:tcPr>
          <w:p w14:paraId="0C519C63" w14:textId="77777777" w:rsidR="00452DD2" w:rsidRPr="003121B8" w:rsidRDefault="00452DD2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31E941E1" w14:textId="77777777" w:rsidR="00452DD2" w:rsidRPr="003121B8" w:rsidRDefault="00452DD2" w:rsidP="00F4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zelene tranzicije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C912C41" w14:textId="77777777" w:rsidR="00452DD2" w:rsidRPr="003121B8" w:rsidRDefault="00452DD2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2023/1115  o stavljanju na raspolaganje na tržištu Unije i izvozu iz Unije određene robe i određenih proizvoda povezanih s deforestacijom i degradacijom šuma (EU)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85B9972" w14:textId="77777777" w:rsidR="00452DD2" w:rsidRPr="003121B8" w:rsidRDefault="00452DD2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17E57507" w14:textId="77777777" w:rsidTr="00790A4E">
        <w:tc>
          <w:tcPr>
            <w:tcW w:w="993" w:type="dxa"/>
          </w:tcPr>
          <w:p w14:paraId="7F250E34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B9ECD29" w14:textId="77777777" w:rsidR="00986A08" w:rsidRPr="003121B8" w:rsidRDefault="00986A08" w:rsidP="0078637A"/>
        </w:tc>
        <w:tc>
          <w:tcPr>
            <w:tcW w:w="3119" w:type="dxa"/>
          </w:tcPr>
          <w:p w14:paraId="263189DE" w14:textId="77777777"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potvrđivanju Protokola iz 1996. godine uz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Konvenciju o sprječavanju onečišćenja mora potapanjem otpada i drugih tvari, 1972.</w:t>
            </w:r>
            <w:r w:rsidR="006A5457">
              <w:rPr>
                <w:rFonts w:ascii="Times New Roman" w:hAnsi="Times New Roman" w:cs="Times New Roman"/>
                <w:sz w:val="24"/>
                <w:szCs w:val="24"/>
              </w:rPr>
              <w:t xml:space="preserve"> (RM)</w:t>
            </w:r>
          </w:p>
        </w:tc>
        <w:tc>
          <w:tcPr>
            <w:tcW w:w="2835" w:type="dxa"/>
          </w:tcPr>
          <w:p w14:paraId="5582D9AC" w14:textId="77777777"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14:paraId="2EC37B38" w14:textId="77777777" w:rsidTr="00790A4E">
        <w:tc>
          <w:tcPr>
            <w:tcW w:w="993" w:type="dxa"/>
          </w:tcPr>
          <w:p w14:paraId="58C74357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F6F4A7A" w14:textId="77777777" w:rsidR="00986A08" w:rsidRPr="003121B8" w:rsidRDefault="00986A08" w:rsidP="0078637A"/>
        </w:tc>
        <w:tc>
          <w:tcPr>
            <w:tcW w:w="3119" w:type="dxa"/>
          </w:tcPr>
          <w:p w14:paraId="1B891D6A" w14:textId="77777777"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2024/1991 Europskog parlamenta i Vijeća od 24. lipnja 2024. o obnovi prirode i izmjeni Uredbe (EU) 2022/869 (EU)</w:t>
            </w:r>
          </w:p>
        </w:tc>
        <w:tc>
          <w:tcPr>
            <w:tcW w:w="2835" w:type="dxa"/>
          </w:tcPr>
          <w:p w14:paraId="763A1EFB" w14:textId="77777777"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66DA7D97" w14:textId="77777777" w:rsidTr="00790A4E">
        <w:tc>
          <w:tcPr>
            <w:tcW w:w="993" w:type="dxa"/>
          </w:tcPr>
          <w:p w14:paraId="1C5AECE3" w14:textId="77777777" w:rsidR="00452DD2" w:rsidRPr="003121B8" w:rsidRDefault="00452DD2" w:rsidP="0045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73E7643" w14:textId="77777777" w:rsidR="00452DD2" w:rsidRPr="003121B8" w:rsidRDefault="00452DD2" w:rsidP="00452DD2"/>
        </w:tc>
        <w:tc>
          <w:tcPr>
            <w:tcW w:w="3119" w:type="dxa"/>
          </w:tcPr>
          <w:p w14:paraId="624BD236" w14:textId="77777777" w:rsidR="00452DD2" w:rsidRPr="003121B8" w:rsidRDefault="00452DD2" w:rsidP="004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proglašenju Parka prirode „Zagorske gore“ (PUP)</w:t>
            </w:r>
          </w:p>
        </w:tc>
        <w:tc>
          <w:tcPr>
            <w:tcW w:w="2835" w:type="dxa"/>
          </w:tcPr>
          <w:p w14:paraId="11CC54B6" w14:textId="77777777" w:rsidR="00452DD2" w:rsidRPr="003121B8" w:rsidRDefault="00452DD2" w:rsidP="004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7F2DDAB8" w14:textId="77777777" w:rsidTr="00790A4E">
        <w:tc>
          <w:tcPr>
            <w:tcW w:w="993" w:type="dxa"/>
          </w:tcPr>
          <w:p w14:paraId="671101E3" w14:textId="77777777" w:rsidR="00371D76" w:rsidRPr="003121B8" w:rsidRDefault="00371D76" w:rsidP="00371D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2826138" w14:textId="77777777" w:rsidR="00371D76" w:rsidRPr="003121B8" w:rsidRDefault="00371D76" w:rsidP="00371D76"/>
        </w:tc>
        <w:tc>
          <w:tcPr>
            <w:tcW w:w="3119" w:type="dxa"/>
          </w:tcPr>
          <w:p w14:paraId="2ED86F92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2023/956 o uspostavi mehanizma za ugljičnu prilagodbu na granicama (EU)</w:t>
            </w:r>
          </w:p>
        </w:tc>
        <w:tc>
          <w:tcPr>
            <w:tcW w:w="2835" w:type="dxa"/>
          </w:tcPr>
          <w:p w14:paraId="403CFFCB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2F046662" w14:textId="77777777" w:rsidTr="00790A4E">
        <w:tc>
          <w:tcPr>
            <w:tcW w:w="993" w:type="dxa"/>
            <w:tcBorders>
              <w:bottom w:val="single" w:sz="2" w:space="0" w:color="auto"/>
            </w:tcBorders>
          </w:tcPr>
          <w:p w14:paraId="1D2CCC17" w14:textId="77777777" w:rsidR="00371D76" w:rsidRPr="003121B8" w:rsidRDefault="00371D76" w:rsidP="00371D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A9E62F3" w14:textId="77777777" w:rsidR="00371D76" w:rsidRPr="003121B8" w:rsidRDefault="00371D76" w:rsidP="00371D76"/>
        </w:tc>
        <w:tc>
          <w:tcPr>
            <w:tcW w:w="3119" w:type="dxa"/>
            <w:tcBorders>
              <w:bottom w:val="single" w:sz="2" w:space="0" w:color="auto"/>
            </w:tcBorders>
          </w:tcPr>
          <w:p w14:paraId="0946E0E4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zaštiti okoliša (PUP/EU)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7F2E51C8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ED154C3" w14:textId="77777777" w:rsidTr="00723408">
        <w:trPr>
          <w:trHeight w:val="1124"/>
        </w:trPr>
        <w:tc>
          <w:tcPr>
            <w:tcW w:w="993" w:type="dxa"/>
            <w:tcBorders>
              <w:top w:val="single" w:sz="12" w:space="0" w:color="auto"/>
            </w:tcBorders>
          </w:tcPr>
          <w:p w14:paraId="56D899D6" w14:textId="77777777" w:rsidR="00EB403D" w:rsidRPr="003121B8" w:rsidRDefault="00EB403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4E929795" w14:textId="77777777" w:rsidR="00EB403D" w:rsidRPr="003121B8" w:rsidRDefault="00EB403D" w:rsidP="00F4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unutarnjih poslova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68CE1E18" w14:textId="77777777"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međunarodnoj i privremenoj zaštiti (PUP/EU)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6657F4C" w14:textId="77777777"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592657F4" w14:textId="77777777" w:rsidTr="00790A4E">
        <w:tc>
          <w:tcPr>
            <w:tcW w:w="993" w:type="dxa"/>
          </w:tcPr>
          <w:p w14:paraId="7FAD819F" w14:textId="77777777" w:rsidR="00EB403D" w:rsidRPr="003121B8" w:rsidRDefault="00EB403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E52A739" w14:textId="77777777" w:rsidR="00EB403D" w:rsidRPr="003121B8" w:rsidRDefault="00EB403D" w:rsidP="00953F67"/>
        </w:tc>
        <w:tc>
          <w:tcPr>
            <w:tcW w:w="3119" w:type="dxa"/>
          </w:tcPr>
          <w:p w14:paraId="03E6164B" w14:textId="77777777"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kritičnoj infrastrukturi (EU</w:t>
            </w:r>
            <w:r w:rsidR="0044463A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2CF1F3E5" w14:textId="77777777"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01E730B" w14:textId="77777777" w:rsidTr="00790A4E">
        <w:tc>
          <w:tcPr>
            <w:tcW w:w="993" w:type="dxa"/>
          </w:tcPr>
          <w:p w14:paraId="2F091B96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B740B35" w14:textId="77777777" w:rsidR="00986A08" w:rsidRPr="003121B8" w:rsidRDefault="00986A08" w:rsidP="00953F67"/>
        </w:tc>
        <w:tc>
          <w:tcPr>
            <w:tcW w:w="3119" w:type="dxa"/>
          </w:tcPr>
          <w:p w14:paraId="7DDEAF31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nadzoru državne granice (PUP/EU)</w:t>
            </w:r>
          </w:p>
        </w:tc>
        <w:tc>
          <w:tcPr>
            <w:tcW w:w="2835" w:type="dxa"/>
          </w:tcPr>
          <w:p w14:paraId="62F3DAD1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454556C7" w14:textId="77777777" w:rsidTr="00790A4E">
        <w:tc>
          <w:tcPr>
            <w:tcW w:w="993" w:type="dxa"/>
            <w:tcBorders>
              <w:bottom w:val="single" w:sz="2" w:space="0" w:color="auto"/>
            </w:tcBorders>
          </w:tcPr>
          <w:p w14:paraId="6B305525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83F58B7" w14:textId="77777777" w:rsidR="00986A08" w:rsidRPr="003121B8" w:rsidRDefault="00986A08" w:rsidP="00953F67"/>
        </w:tc>
        <w:tc>
          <w:tcPr>
            <w:tcW w:w="3119" w:type="dxa"/>
            <w:tcBorders>
              <w:bottom w:val="single" w:sz="2" w:space="0" w:color="auto"/>
            </w:tcBorders>
          </w:tcPr>
          <w:p w14:paraId="713B2A16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strancima (PUP/EU)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05CA8462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0C7F36E6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01EEC75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0D620805" w14:textId="77777777" w:rsidR="00986A08" w:rsidRPr="003121B8" w:rsidRDefault="00986A08" w:rsidP="00953F67"/>
        </w:tc>
        <w:tc>
          <w:tcPr>
            <w:tcW w:w="31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DA4E2F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međunarodnoj i privremenoj zaštiti (PUP</w:t>
            </w:r>
            <w:r w:rsidR="009C5A11" w:rsidRPr="003121B8">
              <w:rPr>
                <w:rFonts w:ascii="Times New Roman" w:hAnsi="Times New Roman" w:cs="Times New Roman"/>
                <w:sz w:val="24"/>
                <w:szCs w:val="24"/>
              </w:rPr>
              <w:t>/EU)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F6148D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ACEA866" w14:textId="77777777" w:rsidTr="00790A4E">
        <w:tc>
          <w:tcPr>
            <w:tcW w:w="993" w:type="dxa"/>
            <w:tcBorders>
              <w:top w:val="single" w:sz="12" w:space="0" w:color="auto"/>
            </w:tcBorders>
          </w:tcPr>
          <w:p w14:paraId="0769C896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0040CA5C" w14:textId="77777777" w:rsidR="00986A08" w:rsidRPr="003121B8" w:rsidRDefault="00986A08" w:rsidP="00CC5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rada, mirovinskoga sustava, obitelji i socijalne politike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09FD0CF" w14:textId="77777777" w:rsidR="00986A08" w:rsidRPr="003121B8" w:rsidRDefault="00986A08" w:rsidP="00CC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mirovinskom osiguranju (PUP/RM)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E1A878B" w14:textId="77777777" w:rsidR="00986A08" w:rsidRPr="003121B8" w:rsidRDefault="00986A08" w:rsidP="00CC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30B6082" w14:textId="77777777" w:rsidTr="00790A4E">
        <w:tc>
          <w:tcPr>
            <w:tcW w:w="993" w:type="dxa"/>
          </w:tcPr>
          <w:p w14:paraId="651F4724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BF9141B" w14:textId="77777777" w:rsidR="00986A08" w:rsidRPr="003121B8" w:rsidRDefault="00986A08" w:rsidP="0079256A"/>
        </w:tc>
        <w:tc>
          <w:tcPr>
            <w:tcW w:w="3119" w:type="dxa"/>
          </w:tcPr>
          <w:p w14:paraId="1D853C75" w14:textId="77777777"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zahtjevima za pristupačnost proizvoda i usluga (PUP/EU)</w:t>
            </w:r>
          </w:p>
        </w:tc>
        <w:tc>
          <w:tcPr>
            <w:tcW w:w="2835" w:type="dxa"/>
          </w:tcPr>
          <w:p w14:paraId="1B6D16AB" w14:textId="77777777"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5541BDFA" w14:textId="77777777" w:rsidTr="00790A4E">
        <w:tc>
          <w:tcPr>
            <w:tcW w:w="993" w:type="dxa"/>
          </w:tcPr>
          <w:p w14:paraId="26823285" w14:textId="77777777"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BD8E33E" w14:textId="77777777" w:rsidR="00056DB9" w:rsidRPr="003121B8" w:rsidRDefault="00056DB9" w:rsidP="00056DB9"/>
        </w:tc>
        <w:tc>
          <w:tcPr>
            <w:tcW w:w="3119" w:type="dxa"/>
          </w:tcPr>
          <w:p w14:paraId="7A92B3F0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izmjeni i dopuni Zakona o reguliranim profesijama i priznavanju inozemnih stručnih kvalifikacija (PUP/EU)</w:t>
            </w:r>
          </w:p>
        </w:tc>
        <w:tc>
          <w:tcPr>
            <w:tcW w:w="2835" w:type="dxa"/>
          </w:tcPr>
          <w:p w14:paraId="690DE61C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28F930E0" w14:textId="77777777" w:rsidTr="00790A4E">
        <w:tc>
          <w:tcPr>
            <w:tcW w:w="993" w:type="dxa"/>
          </w:tcPr>
          <w:p w14:paraId="5621F8AF" w14:textId="77777777" w:rsidR="003C7D38" w:rsidRPr="003121B8" w:rsidRDefault="003C7D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04E3BBF" w14:textId="77777777" w:rsidR="003C7D38" w:rsidRPr="003121B8" w:rsidRDefault="003C7D38" w:rsidP="00056DB9"/>
        </w:tc>
        <w:tc>
          <w:tcPr>
            <w:tcW w:w="3119" w:type="dxa"/>
          </w:tcPr>
          <w:p w14:paraId="0456F6FE" w14:textId="77777777"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dobrovoljnim mirovinskim fondovima </w:t>
            </w:r>
            <w:r w:rsidR="00977D1E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</w:tcPr>
          <w:p w14:paraId="174E1145" w14:textId="77777777"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tromjesečje</w:t>
            </w:r>
          </w:p>
        </w:tc>
      </w:tr>
      <w:tr w:rsidR="003121B8" w:rsidRPr="003121B8" w14:paraId="30CB322B" w14:textId="77777777" w:rsidTr="00790A4E">
        <w:tc>
          <w:tcPr>
            <w:tcW w:w="993" w:type="dxa"/>
          </w:tcPr>
          <w:p w14:paraId="7AD4CCAD" w14:textId="77777777" w:rsidR="003C7D38" w:rsidRPr="003121B8" w:rsidRDefault="003C7D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0BCF7BE" w14:textId="77777777" w:rsidR="003C7D38" w:rsidRPr="003121B8" w:rsidRDefault="003C7D38" w:rsidP="00056DB9"/>
        </w:tc>
        <w:tc>
          <w:tcPr>
            <w:tcW w:w="3119" w:type="dxa"/>
          </w:tcPr>
          <w:p w14:paraId="7C790744" w14:textId="77777777"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mirovinskim osiguravajućim društvima </w:t>
            </w:r>
            <w:r w:rsidR="007532EE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</w:tcPr>
          <w:p w14:paraId="4A18B456" w14:textId="77777777"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7057E1E0" w14:textId="77777777" w:rsidTr="00790A4E">
        <w:tc>
          <w:tcPr>
            <w:tcW w:w="993" w:type="dxa"/>
          </w:tcPr>
          <w:p w14:paraId="7E5056D0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B1F566E" w14:textId="77777777" w:rsidR="00986A08" w:rsidRPr="003121B8" w:rsidRDefault="00986A08" w:rsidP="0079256A"/>
        </w:tc>
        <w:tc>
          <w:tcPr>
            <w:tcW w:w="3119" w:type="dxa"/>
          </w:tcPr>
          <w:p w14:paraId="2C43B751" w14:textId="77777777"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jedinstvenom tijelu vještačenja (PUP/RM)</w:t>
            </w:r>
          </w:p>
        </w:tc>
        <w:tc>
          <w:tcPr>
            <w:tcW w:w="2835" w:type="dxa"/>
          </w:tcPr>
          <w:p w14:paraId="3CDC73EB" w14:textId="77777777"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9453805" w14:textId="77777777" w:rsidTr="00790A4E"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14:paraId="7681309A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14:paraId="5532893E" w14:textId="77777777" w:rsidR="00986A08" w:rsidRPr="003121B8" w:rsidRDefault="00986A08" w:rsidP="007B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zdravstva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EC7EEC3" w14:textId="77777777" w:rsidR="00986A08" w:rsidRPr="003121B8" w:rsidRDefault="00013E04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kontaminantima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(EU)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271F5D26" w14:textId="77777777" w:rsidR="00986A08" w:rsidRPr="003121B8" w:rsidRDefault="00013E04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5F891189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6F830103" w14:textId="77777777"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</w:tcBorders>
          </w:tcPr>
          <w:p w14:paraId="0FCAD132" w14:textId="77777777" w:rsidR="00013E04" w:rsidRPr="003121B8" w:rsidRDefault="00013E04" w:rsidP="007B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1D70" w14:textId="77777777" w:rsidR="00013E04" w:rsidRPr="003121B8" w:rsidRDefault="00EB403D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ograničavanju uporabe duhanskih i srodnih proizvoda (EU)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1E4D53" w14:textId="77777777" w:rsidR="00013E04" w:rsidRPr="003121B8" w:rsidRDefault="00EB403D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70253226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2872B14E" w14:textId="77777777"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5308C378" w14:textId="77777777"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3FAD09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obveznom zdravstvenom osiguranju (PUP</w:t>
            </w:r>
            <w:r w:rsidR="002146E7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FDDEEF6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565CFAE5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5E01D364" w14:textId="77777777" w:rsidR="00EB403D" w:rsidRPr="003121B8" w:rsidRDefault="00EB403D" w:rsidP="00EB40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07177946" w14:textId="77777777" w:rsidR="00EB403D" w:rsidRPr="003121B8" w:rsidRDefault="00EB403D" w:rsidP="00EB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943305" w14:textId="77777777" w:rsidR="00EB403D" w:rsidRPr="003121B8" w:rsidRDefault="00EB403D" w:rsidP="00EB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provedbi Uredbe (EU) 2017/852 Europskog parlamenta i Vijeća od 17. svibnja 2017. o živi i stavljanju izvan snage Uredbe (EZ) br. 1102/2008 (EU)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12761053" w14:textId="77777777" w:rsidR="00EB403D" w:rsidRPr="003121B8" w:rsidRDefault="00EB403D" w:rsidP="00EB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7B83F6D9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48120C9E" w14:textId="77777777"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77AD2AD" w14:textId="77777777"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F1296A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zdravstvenoj zaštiti (PUP</w:t>
            </w:r>
            <w:r w:rsidR="002146E7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7CE9701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1B72D4D4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0A1DBD8" w14:textId="77777777"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2C7BAE6F" w14:textId="77777777"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DF9E4F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obeštećenju radnika profesionalno izloženih azbestu (PUP/EU)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0C90933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1B0AC03B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F5B80B1" w14:textId="77777777"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1464B835" w14:textId="77777777"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FB7BAD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obveznom zdravstvenom nadzoru radnika profesionalno izloženih azbestu (PUP/EU)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8C4A56B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6DB3A8D2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67D606B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12E89934" w14:textId="77777777" w:rsidR="00986A08" w:rsidRPr="003121B8" w:rsidRDefault="00986A08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04A1971" w14:textId="77777777" w:rsidR="00986A08" w:rsidRPr="003121B8" w:rsidRDefault="00986A08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djelatnostima u zdravstvu (PUP</w:t>
            </w:r>
            <w:r w:rsidR="002146E7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BEA459" w14:textId="77777777" w:rsidR="00986A08" w:rsidRPr="003121B8" w:rsidRDefault="00986A08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4E153F0" w14:textId="77777777" w:rsidTr="00790A4E"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14:paraId="20607B40" w14:textId="77777777" w:rsidR="001A256E" w:rsidRPr="003121B8" w:rsidRDefault="001A256E" w:rsidP="001A2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3064FC93" w14:textId="77777777" w:rsidR="001A256E" w:rsidRPr="003121B8" w:rsidRDefault="001A256E" w:rsidP="001A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poljoprivrede, šumarstva i ribarstva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</w:tcPr>
          <w:p w14:paraId="2D3A6154" w14:textId="77777777" w:rsidR="001A256E" w:rsidRPr="003121B8" w:rsidRDefault="001A256E" w:rsidP="001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veterinarskim lijekovima i veterinarskim medicinskim proizvodima (PUP/EU)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33B4A9C2" w14:textId="77777777" w:rsidR="001A256E" w:rsidRPr="003121B8" w:rsidRDefault="001A256E" w:rsidP="001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05B4DEB9" w14:textId="77777777" w:rsidTr="00790A4E"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14:paraId="435DFD92" w14:textId="77777777" w:rsidR="00317D04" w:rsidRPr="003121B8" w:rsidRDefault="00317D04" w:rsidP="00317D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07D5ACA6" w14:textId="77777777" w:rsidR="00317D04" w:rsidRPr="003121B8" w:rsidRDefault="00317D04" w:rsidP="00317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</w:tcPr>
          <w:p w14:paraId="2B4D1148" w14:textId="77777777" w:rsidR="00317D04" w:rsidRPr="003121B8" w:rsidRDefault="00317D04" w:rsidP="003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poljoprivrednom zemljištu (PUP)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469CBABE" w14:textId="77777777" w:rsidR="00317D04" w:rsidRPr="003121B8" w:rsidRDefault="00317D04" w:rsidP="003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785AB345" w14:textId="77777777" w:rsidTr="00790A4E">
        <w:tc>
          <w:tcPr>
            <w:tcW w:w="993" w:type="dxa"/>
          </w:tcPr>
          <w:p w14:paraId="06D10E91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D287C5D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37AB4A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biljnom zdravstvu (PUP/EU)</w:t>
            </w:r>
          </w:p>
        </w:tc>
        <w:tc>
          <w:tcPr>
            <w:tcW w:w="2835" w:type="dxa"/>
          </w:tcPr>
          <w:p w14:paraId="33B315DE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C2A7DEC" w14:textId="77777777" w:rsidTr="00790A4E">
        <w:tc>
          <w:tcPr>
            <w:tcW w:w="993" w:type="dxa"/>
          </w:tcPr>
          <w:p w14:paraId="4A9C6529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CE1C2EA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FF6FDD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službenim kontrolama i drugim službenim aktivnostima koje se provode sukladno propisima o hrani, hrani za životinje, o zdravlju i dobrobiti životinja, zdravlju bilja i sredstvima za zaštitu bilja (PUP/EU)</w:t>
            </w:r>
          </w:p>
        </w:tc>
        <w:tc>
          <w:tcPr>
            <w:tcW w:w="2835" w:type="dxa"/>
          </w:tcPr>
          <w:p w14:paraId="017337A6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C483C3C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452D9D6D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1FD49F9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D0B9418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poljoprivredi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3D573A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14999D4C" w14:textId="77777777" w:rsidTr="00790A4E">
        <w:tc>
          <w:tcPr>
            <w:tcW w:w="993" w:type="dxa"/>
            <w:tcBorders>
              <w:bottom w:val="single" w:sz="2" w:space="0" w:color="auto"/>
            </w:tcBorders>
          </w:tcPr>
          <w:p w14:paraId="7A3BC6D9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248792D" w14:textId="77777777" w:rsidR="00572995" w:rsidRPr="003121B8" w:rsidRDefault="00572995" w:rsidP="005B1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financija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115DA76A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administrativnoj suradnji u području poreza (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PUP/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EU)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50EC4ED8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0C9CFD6F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342481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F695609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71663B2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fiskalizaciji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</w:t>
            </w:r>
            <w:r w:rsidR="00901719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0FB87FE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29B92F78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33CD9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0325381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5BA73AD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deviznom poslovanju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5CF47855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929F26A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5ED939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1C03641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5EE073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provjeri izravnih stranih ulaganja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797E49B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0E31965F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4599C2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E288BBB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485601F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sprječavanju pranja novca i financiranja terorizma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BC56145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27DB0DA2" w14:textId="77777777" w:rsidTr="00790A4E">
        <w:trPr>
          <w:trHeight w:val="900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626932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D6A5CDC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4793885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tržištu kapitala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979FC91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082822CA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A6DA38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10E4C12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C890B16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usporedivosti naknada, prebacivanju računa za plaćanje i pristupu osnovnom računu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</w:t>
            </w:r>
            <w:r w:rsidR="00647744"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07AF57B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DC95E90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CB4E38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084671D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32749E8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 Zakona o sustavu unutarnjih kontrola u javnom sektoru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3EF2CB95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8D67E" w14:textId="77777777" w:rsidR="00572995" w:rsidRPr="003121B8" w:rsidRDefault="00572995" w:rsidP="00AE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3B55DFF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3D9C65" w14:textId="77777777"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3A59F9C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33E92A78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potrošačkim kreditima 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30F0EBF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B62BC" w:rsidRPr="00312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tromjesečje</w:t>
            </w:r>
          </w:p>
        </w:tc>
      </w:tr>
      <w:tr w:rsidR="003121B8" w:rsidRPr="003121B8" w14:paraId="269A702C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E3EAB6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5B01140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E928284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proračunu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5A5D99E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5EB7AAAA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CDFF6F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2CD08B0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ED306B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porezu na dobit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0B5EFA8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1318944B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1B2329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720B44F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3CB2216D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fiskalnoj odgovornosti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8B92DA3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117F61A9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FDBF10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1979D0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0701C0B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alternativnim investicijskim fondovima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7F08731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079D5C13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D23CD3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2745FD7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58D983F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otvorenim investicijskim fondovima s javnom ponudom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41653E6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2135CBE0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E1FD40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ABD4A82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AE010EE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izdavanju pokrivenih obveznica i javnom nadzoru pokrivenih obveznica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0F63AAD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42A81EF1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DB1FBA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C5CE3C3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329A645E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preuzimanju dioničkih društava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8092A4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619BC6F9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B7D705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5C0C1FF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EDF0BAF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osiguranju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DD00D51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58EB98D5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2D23B0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EBED9A0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AAF9BEE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financijskim konglomeratima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DFDB3E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7555BA0B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52FD24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7C63F25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B714BF4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Hrvatskoj banci za obnovu i razvitak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47B9D7D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0B1C26A4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4CF3EF0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DAE82A2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3AD66E06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Financijskoj agenciji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F47A89B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2ACE8316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031D5F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C8A9D67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CC554BB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kreditnim institucijama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9505B61" w14:textId="77777777" w:rsidR="00572995" w:rsidRPr="003121B8" w:rsidRDefault="00873EA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72995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tromjesečje</w:t>
            </w:r>
          </w:p>
        </w:tc>
      </w:tr>
      <w:tr w:rsidR="003121B8" w:rsidRPr="003121B8" w14:paraId="6A879548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87BD94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2" w:space="0" w:color="auto"/>
            </w:tcBorders>
          </w:tcPr>
          <w:p w14:paraId="2580C7C2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587C3404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izvršavanju Državnog proračuna za 202</w:t>
            </w:r>
            <w:r w:rsidR="00647744" w:rsidRPr="00312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FE475CA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1A476754" w14:textId="77777777" w:rsidTr="00790A4E">
        <w:trPr>
          <w:trHeight w:val="848"/>
        </w:trPr>
        <w:tc>
          <w:tcPr>
            <w:tcW w:w="993" w:type="dxa"/>
            <w:tcBorders>
              <w:top w:val="single" w:sz="4" w:space="0" w:color="auto"/>
            </w:tcBorders>
          </w:tcPr>
          <w:p w14:paraId="6E76CF42" w14:textId="77777777" w:rsidR="00901719" w:rsidRPr="003121B8" w:rsidRDefault="0090171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5EFA0A97" w14:textId="77777777" w:rsidR="00901719" w:rsidRPr="003121B8" w:rsidRDefault="00901719" w:rsidP="00AE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prostornoga uređenja, graditeljstva i državne imovine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975272F" w14:textId="77777777" w:rsidR="00901719" w:rsidRPr="003121B8" w:rsidRDefault="00901719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grobljima (PUP)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E6D183B" w14:textId="77777777" w:rsidR="00901719" w:rsidRPr="003121B8" w:rsidRDefault="00901719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1BF9073F" w14:textId="77777777" w:rsidTr="00790A4E">
        <w:tc>
          <w:tcPr>
            <w:tcW w:w="993" w:type="dxa"/>
          </w:tcPr>
          <w:p w14:paraId="4053B777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6B221AD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C2D4B2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izmjenama i dopunama Zakona o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društveno poticanoj stanogradnji (PUP)</w:t>
            </w:r>
          </w:p>
        </w:tc>
        <w:tc>
          <w:tcPr>
            <w:tcW w:w="2835" w:type="dxa"/>
          </w:tcPr>
          <w:p w14:paraId="7F668B40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14:paraId="7D33E062" w14:textId="77777777" w:rsidTr="00790A4E">
        <w:tc>
          <w:tcPr>
            <w:tcW w:w="993" w:type="dxa"/>
          </w:tcPr>
          <w:p w14:paraId="3B97AC11" w14:textId="77777777" w:rsidR="00B74E1B" w:rsidRPr="003121B8" w:rsidRDefault="00B74E1B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4B0DA26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ADB2B4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najmu stanova (PUP)</w:t>
            </w:r>
          </w:p>
        </w:tc>
        <w:tc>
          <w:tcPr>
            <w:tcW w:w="2835" w:type="dxa"/>
          </w:tcPr>
          <w:p w14:paraId="55AD877E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77DEA892" w14:textId="77777777" w:rsidTr="00790A4E">
        <w:tc>
          <w:tcPr>
            <w:tcW w:w="993" w:type="dxa"/>
          </w:tcPr>
          <w:p w14:paraId="4A341A38" w14:textId="77777777" w:rsidR="00B74E1B" w:rsidRPr="003121B8" w:rsidRDefault="00B74E1B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BDEB1AE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534A29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stambenom zbrinjavanju na potpomognutim područjima (PUP)</w:t>
            </w:r>
          </w:p>
        </w:tc>
        <w:tc>
          <w:tcPr>
            <w:tcW w:w="2835" w:type="dxa"/>
          </w:tcPr>
          <w:p w14:paraId="4B50DA97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65AA3DE2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33F5E173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7AD6CEB8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DC54FCC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komori arhitekata i komorama inženjera u graditeljstvu i prostornom uređenju (PUP)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930EC4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4F163C7C" w14:textId="77777777" w:rsidTr="00790A4E">
        <w:tc>
          <w:tcPr>
            <w:tcW w:w="993" w:type="dxa"/>
          </w:tcPr>
          <w:p w14:paraId="4F14E848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020028C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0EA062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poslovima i djelatnostima prostornog uređenja i gradnje (PUP)</w:t>
            </w:r>
          </w:p>
        </w:tc>
        <w:tc>
          <w:tcPr>
            <w:tcW w:w="2835" w:type="dxa"/>
          </w:tcPr>
          <w:p w14:paraId="272B9C41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6E334918" w14:textId="77777777" w:rsidTr="00790A4E">
        <w:tc>
          <w:tcPr>
            <w:tcW w:w="993" w:type="dxa"/>
          </w:tcPr>
          <w:p w14:paraId="231B36D8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613AF1E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320A03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priuštivom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stanovanju (PUP)</w:t>
            </w:r>
          </w:p>
        </w:tc>
        <w:tc>
          <w:tcPr>
            <w:tcW w:w="2835" w:type="dxa"/>
          </w:tcPr>
          <w:p w14:paraId="46B6CF16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01719" w:rsidRPr="003121B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tromjesečje</w:t>
            </w:r>
          </w:p>
        </w:tc>
      </w:tr>
      <w:tr w:rsidR="003121B8" w:rsidRPr="003121B8" w14:paraId="2A04BBD8" w14:textId="77777777" w:rsidTr="00790A4E">
        <w:tc>
          <w:tcPr>
            <w:tcW w:w="993" w:type="dxa"/>
          </w:tcPr>
          <w:p w14:paraId="40881036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EE2B013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89952F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gradnji (PUP)</w:t>
            </w:r>
          </w:p>
        </w:tc>
        <w:tc>
          <w:tcPr>
            <w:tcW w:w="2835" w:type="dxa"/>
          </w:tcPr>
          <w:p w14:paraId="4E2CDC1A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265DE5E9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12A7249D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1345807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021D8D6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energetskoj učinkovitosti u zgradarstvu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8870D7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23FD584A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7B49F495" w14:textId="77777777" w:rsidR="00460C97" w:rsidRPr="003121B8" w:rsidRDefault="00460C97" w:rsidP="0046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F38E945" w14:textId="77777777" w:rsidR="00460C97" w:rsidRPr="003121B8" w:rsidRDefault="00460C97" w:rsidP="004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559E0B2" w14:textId="77777777" w:rsidR="00460C97" w:rsidRPr="003121B8" w:rsidRDefault="00460C97" w:rsidP="0046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građevnim proizvodima (PUP)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0DE456" w14:textId="77777777" w:rsidR="00460C97" w:rsidRPr="003121B8" w:rsidRDefault="00460C97" w:rsidP="0046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828562D" w14:textId="77777777" w:rsidTr="00790A4E">
        <w:tc>
          <w:tcPr>
            <w:tcW w:w="993" w:type="dxa"/>
            <w:tcBorders>
              <w:bottom w:val="single" w:sz="12" w:space="0" w:color="auto"/>
            </w:tcBorders>
          </w:tcPr>
          <w:p w14:paraId="4930C654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6F356E3D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FD2FF50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prostornom uređenju (PUP/RM)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C99824C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2AF1947E" w14:textId="77777777" w:rsidTr="00790A4E"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3E7F01DF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297795DD" w14:textId="77777777" w:rsidR="00343138" w:rsidRPr="003121B8" w:rsidRDefault="00343138" w:rsidP="00AE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pravosuđa, uprave i digitalne transformacije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</w:tcPr>
          <w:p w14:paraId="6BBD0E8F" w14:textId="77777777"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državnom odvjetništvu (PUP)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4EE46488" w14:textId="77777777"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2BF821C8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DA6C82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6817CB0" w14:textId="77777777"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50992E06" w14:textId="77777777"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Prekršajnog zakona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F877DF7" w14:textId="77777777"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13222F1C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34C035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7BEA731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5820D8E4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kaznenom postupku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F2D97B6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2C49F413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7600BE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7073C02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B960166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javnobilježničkim pristojbama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4C09CBE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52B79113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254895" w14:textId="77777777" w:rsidR="00EB403D" w:rsidRPr="003121B8" w:rsidRDefault="00EB403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D5E4124" w14:textId="77777777" w:rsidR="00EB403D" w:rsidRPr="003121B8" w:rsidRDefault="00EB403D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3F5C0B9" w14:textId="77777777" w:rsidR="00EB403D" w:rsidRPr="003121B8" w:rsidRDefault="00EB403D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2022/</w:t>
            </w:r>
            <w:r w:rsidR="00646FB8" w:rsidRPr="003121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Europskog parlamenta i Vijeća od 30. svibnja 2022. o europskom upravljanju podacima i izmjeni Uredbe (EU) 2018/1724 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55EF26FD" w14:textId="77777777" w:rsidR="00EB403D" w:rsidRPr="003121B8" w:rsidRDefault="00EB403D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05416979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456595" w14:textId="77777777" w:rsidR="005C1F91" w:rsidRPr="003121B8" w:rsidRDefault="005C1F9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C57039B" w14:textId="77777777" w:rsidR="005C1F91" w:rsidRPr="003121B8" w:rsidRDefault="005C1F91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1324286" w14:textId="77777777" w:rsidR="005C1F91" w:rsidRPr="003121B8" w:rsidRDefault="005C1F91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2024/1689 Europskog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parlamenta i Vijeća od 13. lipnja 2024. o utvrđivanju usklađenih pravila o umjetnoj inteligenciji (Akt o umjetnoj inteligenciji) 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02EFA33" w14:textId="77777777" w:rsidR="005C1F91" w:rsidRPr="003121B8" w:rsidRDefault="005C1F91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14:paraId="6D8DF1D5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77EC7F" w14:textId="77777777" w:rsidR="00371D76" w:rsidRPr="003121B8" w:rsidRDefault="00371D76" w:rsidP="00371D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8B89E0D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D94315C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2024/900 Europskog parlamenta i Vijeća od 13. ožujka 2024. o transparentnosti i ciljanju u političkom oglašavanju 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936920D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D814B0" w:rsidRPr="003121B8" w14:paraId="3F63848F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8374E8" w14:textId="77777777" w:rsidR="00D814B0" w:rsidRPr="003121B8" w:rsidRDefault="00D814B0" w:rsidP="00D814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328E44A" w14:textId="77777777" w:rsidR="00D814B0" w:rsidRPr="003121B8" w:rsidRDefault="00D814B0" w:rsidP="00D81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2CAB60A" w14:textId="77777777" w:rsidR="00D814B0" w:rsidRPr="003121B8" w:rsidRDefault="00D814B0" w:rsidP="00D8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</w:t>
            </w:r>
            <w:r w:rsidRPr="00C03EE0">
              <w:rPr>
                <w:rFonts w:ascii="Times New Roman" w:hAnsi="Times New Roman" w:cs="Times New Roman"/>
                <w:sz w:val="24"/>
                <w:szCs w:val="24"/>
              </w:rPr>
              <w:t xml:space="preserve">o izmjenama i dopunama Zakona o plaći i drugim materijalnim pravima pravosudnih dužnosnika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5B6583B" w14:textId="77777777" w:rsidR="00D814B0" w:rsidRPr="003121B8" w:rsidRDefault="00D814B0" w:rsidP="00D8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7CC702BA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E13378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5807469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BFEB69C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uspostavi europskog okvira za digitalni identitet i uslugama povjerenja (PUP</w:t>
            </w:r>
            <w:r w:rsidR="00646FB8" w:rsidRPr="003121B8">
              <w:rPr>
                <w:rFonts w:ascii="Times New Roman" w:hAnsi="Times New Roman" w:cs="Times New Roman"/>
                <w:sz w:val="24"/>
                <w:szCs w:val="24"/>
              </w:rPr>
              <w:t>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5B0700A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30257A56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C08444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99F17B7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75DC0CB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2023/2854 Europskog parlamenta i Vijeća od 13. prosinca 2023. o usklađenim pravilima za pravedan pristup podacima i njihovu uporabu i o izmjeni Uredbe (EU) 2017/2394 i Direktive (EU) 2020/1828 (Akt o podacima) </w:t>
            </w:r>
            <w:r w:rsidR="009A19D1" w:rsidRPr="003121B8">
              <w:rPr>
                <w:rFonts w:ascii="Times New Roman" w:hAnsi="Times New Roman" w:cs="Times New Roman"/>
                <w:sz w:val="24"/>
                <w:szCs w:val="24"/>
              </w:rPr>
              <w:t>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2B9E226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0EA29917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D3075E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2CE6EA0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476C2ED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Pravosudnoj akademiji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5B20A68F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5AC078E5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D7B25E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3E27DAB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2FBC178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mirnom rješavanju sporova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F39E2D9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4444C4F5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EACFC5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F318597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9DEE792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ovlasti Vlade Republike Hrvatske da uredbama uređuje pojedina pitanja iz djelokruga Hrvatskoga sabora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7668D3A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57DFD838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44D182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4262E48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7CA79FD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sudovima (PUP</w:t>
            </w:r>
            <w:r w:rsidR="001E52C3" w:rsidRPr="003121B8">
              <w:rPr>
                <w:rFonts w:ascii="Times New Roman" w:hAnsi="Times New Roman" w:cs="Times New Roman"/>
                <w:sz w:val="24"/>
                <w:szCs w:val="24"/>
              </w:rPr>
              <w:t>/EU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DB6C63D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67847D34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76AFD0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143A5BE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B3A2213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Uredu za suzbijanje korupcije i organiziranog kriminaliteta (PUP/RM)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039E149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52829374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C4279E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030B3F6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774BCDB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kaznenom postupku (PUP/RM)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47E0B40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BE26406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5FB6FC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0FBC653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5F443D4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zaštiti osoba uključenih u javno djelovanje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6DB0882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1B858180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244399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5422385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55595E1C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stalnim sudskim vještacima i stalnim sudskim tumačima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07C4C3C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0310E489" w14:textId="77777777" w:rsidTr="00790A4E">
        <w:trPr>
          <w:trHeight w:val="917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C5CDF6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E7B34A1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79ECB71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pravu na pristup informacijama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1EFAEC8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A63A012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1BFFE3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F347012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9BC53C1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pravosudnoj policiji i ovlaštenim službenim osobama u zatvorskom sustavu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8E5FE8F" w14:textId="77777777" w:rsidR="00343138" w:rsidRPr="003121B8" w:rsidRDefault="00343138" w:rsidP="00BC2F37"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26A562F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00B080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2" w:space="0" w:color="auto"/>
            </w:tcBorders>
          </w:tcPr>
          <w:p w14:paraId="047FEFCD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3B1F4205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izvršavanju kazne zatvora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39349CA6" w14:textId="77777777" w:rsidR="00343138" w:rsidRPr="003121B8" w:rsidRDefault="00343138" w:rsidP="00BC2F37"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41F00630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347926A9" w14:textId="77777777" w:rsidR="00BC2F37" w:rsidRPr="003121B8" w:rsidRDefault="00BC2F37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</w:tcPr>
          <w:p w14:paraId="26CCF637" w14:textId="77777777" w:rsidR="00BC2F37" w:rsidRPr="003121B8" w:rsidRDefault="00BC2F37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turizma i sporta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00E6723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Zakona o pružanju usluga u turizmu (PUP) 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397644F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047B40B5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302A30F6" w14:textId="77777777" w:rsidR="00BC2F37" w:rsidRPr="003121B8" w:rsidRDefault="00BC2F37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2" w:space="0" w:color="auto"/>
            </w:tcBorders>
          </w:tcPr>
          <w:p w14:paraId="5DA518D2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1B606C2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ugostiteljskoj djelatnosti (PUP/EU) 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5F2E0B7A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2BDCB92" w14:textId="77777777" w:rsidTr="00790A4E"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14:paraId="076E1D20" w14:textId="77777777" w:rsidR="00BC2F37" w:rsidRPr="003121B8" w:rsidRDefault="00BC2F37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</w:tcPr>
          <w:p w14:paraId="265FFF09" w14:textId="77777777" w:rsidR="00BC2F37" w:rsidRPr="003121B8" w:rsidRDefault="00BC2F37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hrvatskih branitelja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12" w:space="0" w:color="auto"/>
            </w:tcBorders>
          </w:tcPr>
          <w:p w14:paraId="4BC7CEC4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civilnim stradalnicima iz Domovinskog rata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4B540E84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7F463988" w14:textId="77777777" w:rsidTr="00790A4E">
        <w:tc>
          <w:tcPr>
            <w:tcW w:w="993" w:type="dxa"/>
            <w:tcBorders>
              <w:top w:val="single" w:sz="12" w:space="0" w:color="auto"/>
            </w:tcBorders>
          </w:tcPr>
          <w:p w14:paraId="76379646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4D8CED8C" w14:textId="77777777" w:rsidR="00B74589" w:rsidRPr="003121B8" w:rsidRDefault="00B74589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gospodarstva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3281DFEA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Centru za zbrinjavanje radioaktivnog otpada (PUP/EU/RM)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B77D57F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282EA03D" w14:textId="77777777" w:rsidTr="00790A4E">
        <w:tc>
          <w:tcPr>
            <w:tcW w:w="993" w:type="dxa"/>
          </w:tcPr>
          <w:p w14:paraId="441A12CA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74F96F1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5E60F0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tržištu toplinske energije (PUP/EU)</w:t>
            </w:r>
          </w:p>
        </w:tc>
        <w:tc>
          <w:tcPr>
            <w:tcW w:w="2835" w:type="dxa"/>
          </w:tcPr>
          <w:p w14:paraId="56B9924E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71324299" w14:textId="77777777" w:rsidTr="00790A4E">
        <w:tc>
          <w:tcPr>
            <w:tcW w:w="993" w:type="dxa"/>
          </w:tcPr>
          <w:p w14:paraId="1FC61F33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EA7B59B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EEB920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obnovljivim izvorima energije i visokoučinkovitoj kogeneraciji (PUP/EU/RM)</w:t>
            </w:r>
          </w:p>
        </w:tc>
        <w:tc>
          <w:tcPr>
            <w:tcW w:w="2835" w:type="dxa"/>
          </w:tcPr>
          <w:p w14:paraId="2B40D4D9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620062B0" w14:textId="77777777" w:rsidTr="00790A4E">
        <w:tc>
          <w:tcPr>
            <w:tcW w:w="993" w:type="dxa"/>
          </w:tcPr>
          <w:p w14:paraId="3031E982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5D7F8DF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7331EB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2023/988 Europskog parlamenta i Vijeća od 10. svibnja 2023. o općoj sigurnosti proizvoda, izmjeni Uredbe (EU) br. 1025/2012 Europskog parlamenta i Vijeća i Direktive (EU) 2020/1828 Europskog parlamenta i Vijeća te o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stavljanju izvan snage Direktive 2001/95/EZ Europskog parlamenta i Vijeća i Direktive Vijeća 87/357/EEZ (EU)</w:t>
            </w:r>
          </w:p>
        </w:tc>
        <w:tc>
          <w:tcPr>
            <w:tcW w:w="2835" w:type="dxa"/>
          </w:tcPr>
          <w:p w14:paraId="634ED2F8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14:paraId="4EF8045A" w14:textId="77777777" w:rsidTr="00790A4E">
        <w:tc>
          <w:tcPr>
            <w:tcW w:w="993" w:type="dxa"/>
          </w:tcPr>
          <w:p w14:paraId="43D6D7AC" w14:textId="77777777" w:rsidR="00B74589" w:rsidRPr="003121B8" w:rsidRDefault="00B74589" w:rsidP="00873E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41CC43E" w14:textId="77777777" w:rsidR="00B74589" w:rsidRPr="003121B8" w:rsidRDefault="00B74589" w:rsidP="0087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A1416E" w14:textId="77777777" w:rsidR="00B74589" w:rsidRPr="003121B8" w:rsidRDefault="00B74589" w:rsidP="0087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tržištu električne energije (PUP/EU)</w:t>
            </w:r>
          </w:p>
        </w:tc>
        <w:tc>
          <w:tcPr>
            <w:tcW w:w="2835" w:type="dxa"/>
          </w:tcPr>
          <w:p w14:paraId="0B582109" w14:textId="77777777" w:rsidR="00B74589" w:rsidRPr="003121B8" w:rsidRDefault="00B74589" w:rsidP="0087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62346D90" w14:textId="77777777" w:rsidTr="00790A4E">
        <w:tc>
          <w:tcPr>
            <w:tcW w:w="993" w:type="dxa"/>
          </w:tcPr>
          <w:p w14:paraId="1BCBBF5F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2796EB5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9915BB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javnoj nabavi (PUP/RM)</w:t>
            </w:r>
          </w:p>
        </w:tc>
        <w:tc>
          <w:tcPr>
            <w:tcW w:w="2835" w:type="dxa"/>
          </w:tcPr>
          <w:p w14:paraId="06E38A11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7D968EBB" w14:textId="77777777" w:rsidTr="00790A4E">
        <w:tc>
          <w:tcPr>
            <w:tcW w:w="993" w:type="dxa"/>
          </w:tcPr>
          <w:p w14:paraId="105C20C8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962489C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886C1B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zaštiti potrošača (PUP/EU)</w:t>
            </w:r>
          </w:p>
        </w:tc>
        <w:tc>
          <w:tcPr>
            <w:tcW w:w="2835" w:type="dxa"/>
          </w:tcPr>
          <w:p w14:paraId="2EA7FCB6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11DD2550" w14:textId="77777777" w:rsidTr="00790A4E">
        <w:tc>
          <w:tcPr>
            <w:tcW w:w="993" w:type="dxa"/>
          </w:tcPr>
          <w:p w14:paraId="13EE9A1E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39B1FE1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22D04F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obrtu (PUP/RM)</w:t>
            </w:r>
          </w:p>
        </w:tc>
        <w:tc>
          <w:tcPr>
            <w:tcW w:w="2835" w:type="dxa"/>
          </w:tcPr>
          <w:p w14:paraId="1F9E2AD0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45749CB6" w14:textId="77777777" w:rsidTr="00790A4E">
        <w:tc>
          <w:tcPr>
            <w:tcW w:w="993" w:type="dxa"/>
          </w:tcPr>
          <w:p w14:paraId="6BED26EE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3FB737F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8A8C80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2024/1781 Europskog parlamenta i Vijeća od 13. lipnja 2024. o uspostavi okvira za utvrđivanje zahtjeva za ekološki dizajn održivih proizvoda, izmjeni Direktive (EU) 2020/1828 i Uredbe (EU) 2023/1542 te stavljanju izvan snage Direktive 2009/125/EZ (EU)</w:t>
            </w:r>
          </w:p>
        </w:tc>
        <w:tc>
          <w:tcPr>
            <w:tcW w:w="2835" w:type="dxa"/>
          </w:tcPr>
          <w:p w14:paraId="3E3D01A3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2B3640F4" w14:textId="77777777" w:rsidTr="00790A4E">
        <w:tc>
          <w:tcPr>
            <w:tcW w:w="993" w:type="dxa"/>
          </w:tcPr>
          <w:p w14:paraId="25ACCB6F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1052894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F2AC00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energetskoj učinkovitosti (PUP/EU)</w:t>
            </w:r>
          </w:p>
        </w:tc>
        <w:tc>
          <w:tcPr>
            <w:tcW w:w="2835" w:type="dxa"/>
          </w:tcPr>
          <w:p w14:paraId="11BD6E1E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386B8F45" w14:textId="77777777" w:rsidTr="00790A4E">
        <w:tc>
          <w:tcPr>
            <w:tcW w:w="993" w:type="dxa"/>
          </w:tcPr>
          <w:p w14:paraId="5B669220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900CC64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ADC7FB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obnovljivim izvorima energije i visokoučinkovitoj kogeneraciji (PUP/EU)</w:t>
            </w:r>
          </w:p>
        </w:tc>
        <w:tc>
          <w:tcPr>
            <w:tcW w:w="2835" w:type="dxa"/>
          </w:tcPr>
          <w:p w14:paraId="6BDDD61A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1FFE1E81" w14:textId="77777777" w:rsidTr="00790A4E">
        <w:tc>
          <w:tcPr>
            <w:tcW w:w="993" w:type="dxa"/>
          </w:tcPr>
          <w:p w14:paraId="11640C3B" w14:textId="77777777" w:rsidR="00320BED" w:rsidRPr="003121B8" w:rsidRDefault="00320BE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635F5D2" w14:textId="77777777" w:rsidR="00320BED" w:rsidRPr="003121B8" w:rsidRDefault="00320BE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245095" w14:textId="77777777" w:rsidR="00320BED" w:rsidRPr="003121B8" w:rsidRDefault="00320BE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tržištu električne energije (PUP/EU)</w:t>
            </w:r>
          </w:p>
        </w:tc>
        <w:tc>
          <w:tcPr>
            <w:tcW w:w="2835" w:type="dxa"/>
          </w:tcPr>
          <w:p w14:paraId="4F342F0E" w14:textId="77777777" w:rsidR="00320BED" w:rsidRPr="003121B8" w:rsidRDefault="00320BE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6D43A09E" w14:textId="77777777" w:rsidTr="00790A4E">
        <w:tc>
          <w:tcPr>
            <w:tcW w:w="993" w:type="dxa"/>
          </w:tcPr>
          <w:p w14:paraId="72E4FC59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5B1D918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E243D0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regulaciji energetskih djelatnosti (PUP)</w:t>
            </w:r>
          </w:p>
        </w:tc>
        <w:tc>
          <w:tcPr>
            <w:tcW w:w="2835" w:type="dxa"/>
          </w:tcPr>
          <w:p w14:paraId="5D505116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16A3C722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5675AF41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BD13324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A3E6D0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tržištu plina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DA816B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16FDF83D" w14:textId="77777777" w:rsidTr="00B74589">
        <w:tc>
          <w:tcPr>
            <w:tcW w:w="993" w:type="dxa"/>
            <w:tcBorders>
              <w:bottom w:val="single" w:sz="12" w:space="0" w:color="auto"/>
            </w:tcBorders>
          </w:tcPr>
          <w:p w14:paraId="241B0DFD" w14:textId="77777777" w:rsidR="00B74589" w:rsidRPr="003121B8" w:rsidRDefault="00B74589" w:rsidP="003E04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3CF463F3" w14:textId="77777777" w:rsidR="00B74589" w:rsidRPr="003121B8" w:rsidRDefault="00B74589" w:rsidP="003E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06AB2E3C" w14:textId="77777777" w:rsidR="00B74589" w:rsidRPr="003121B8" w:rsidRDefault="00B74589" w:rsidP="003E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alternativnim gorivima (PUP/EU)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01955D0" w14:textId="77777777" w:rsidR="00B74589" w:rsidRPr="003121B8" w:rsidRDefault="00B74589" w:rsidP="003E04FF"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252F177" w14:textId="77777777" w:rsidTr="00B74589"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28F063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D098" w14:textId="77777777"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vanjskih i europskih poslova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2DC2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potvrđivanju Naprednog okvirnog sporazuma između Europske unije i njezinih država članica, s jedne strane, i Republike Čilea, s druge strane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628563CF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503B1C05" w14:textId="77777777" w:rsidTr="00B74589"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061FF9" w14:textId="77777777" w:rsidR="00B74589" w:rsidRPr="003121B8" w:rsidRDefault="00B74589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0560B6" w14:textId="77777777" w:rsidR="00B74589" w:rsidRPr="003121B8" w:rsidRDefault="00B74589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5BE403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mjerama ograničavanja (PUP/EU)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A46FBEA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6924B321" w14:textId="77777777" w:rsidTr="00B74589"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6AEC7C2" w14:textId="77777777" w:rsidR="00F86844" w:rsidRPr="003121B8" w:rsidRDefault="00F86844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nil"/>
            </w:tcBorders>
          </w:tcPr>
          <w:p w14:paraId="7A320C14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6D065AB7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službi vanjskih poslova (PUP/EU)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7D31DA3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0A8DF815" w14:textId="77777777" w:rsidTr="00BB70BC"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3FF8ECAE" w14:textId="77777777" w:rsidR="00F86844" w:rsidRPr="003121B8" w:rsidRDefault="00F86844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single" w:sz="12" w:space="0" w:color="auto"/>
            </w:tcBorders>
          </w:tcPr>
          <w:p w14:paraId="4B9C9412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12" w:space="0" w:color="auto"/>
            </w:tcBorders>
          </w:tcPr>
          <w:p w14:paraId="50E94D9B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14:paraId="21530FB3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B8" w:rsidRPr="003121B8" w14:paraId="5D209614" w14:textId="77777777" w:rsidTr="00790A4E">
        <w:tc>
          <w:tcPr>
            <w:tcW w:w="993" w:type="dxa"/>
            <w:tcBorders>
              <w:top w:val="single" w:sz="12" w:space="0" w:color="auto"/>
            </w:tcBorders>
          </w:tcPr>
          <w:p w14:paraId="0372FDFF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6D86D43C" w14:textId="77777777"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znanosti, obrazovanja i mladih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6888EF44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udžbenicima i drugim obrazovnim materijalima za osnovnu i srednju školu (PUP)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84FEC13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629138C8" w14:textId="77777777" w:rsidTr="00790A4E">
        <w:tc>
          <w:tcPr>
            <w:tcW w:w="993" w:type="dxa"/>
          </w:tcPr>
          <w:p w14:paraId="462A5CCD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236EEA6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6E4FC3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predškolskom odgoju i obrazovanju (PUP)</w:t>
            </w:r>
          </w:p>
        </w:tc>
        <w:tc>
          <w:tcPr>
            <w:tcW w:w="2835" w:type="dxa"/>
          </w:tcPr>
          <w:p w14:paraId="52F6D689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3D7302E2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783C49E3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BEB859F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571FDDA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osnovnoškolskom odgoju i obrazovanju (PUP)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246CEA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14660403" w14:textId="77777777" w:rsidTr="00790A4E">
        <w:tc>
          <w:tcPr>
            <w:tcW w:w="993" w:type="dxa"/>
            <w:tcBorders>
              <w:bottom w:val="single" w:sz="12" w:space="0" w:color="auto"/>
            </w:tcBorders>
          </w:tcPr>
          <w:p w14:paraId="00426296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0DCCB6BD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018B2484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srednjoškolskom odgoju i obrazovanju (PUP)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204921B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6E32CCE" w14:textId="77777777" w:rsidTr="00790A4E">
        <w:tc>
          <w:tcPr>
            <w:tcW w:w="993" w:type="dxa"/>
            <w:tcBorders>
              <w:bottom w:val="single" w:sz="2" w:space="0" w:color="auto"/>
            </w:tcBorders>
          </w:tcPr>
          <w:p w14:paraId="28B4B551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14:paraId="379CB02E" w14:textId="77777777"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demografije i useljeništva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111FA0B1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rodiljnim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i roditeljskim potporama</w:t>
            </w:r>
            <w:r w:rsidR="00000753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</w:t>
            </w:r>
            <w:r w:rsidR="00140B3D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="00000753"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056460D3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28DF5B67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043AD6D9" w14:textId="77777777" w:rsidR="00756165" w:rsidRPr="003121B8" w:rsidRDefault="00756165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</w:tcPr>
          <w:p w14:paraId="6050E79F" w14:textId="77777777" w:rsidR="00756165" w:rsidRPr="003121B8" w:rsidRDefault="00756165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AD29FB9" w14:textId="77777777" w:rsidR="00756165" w:rsidRPr="003121B8" w:rsidRDefault="00756165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otocima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D463155" w14:textId="77777777" w:rsidR="00756165" w:rsidRPr="003121B8" w:rsidRDefault="00756165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5C1F63BB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BC249E0" w14:textId="77777777" w:rsidR="00756165" w:rsidRPr="003121B8" w:rsidRDefault="00756165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798C67C" w14:textId="77777777" w:rsidR="00756165" w:rsidRPr="003121B8" w:rsidRDefault="00756165" w:rsidP="0075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B0327B1" w14:textId="77777777" w:rsidR="00756165" w:rsidRPr="003121B8" w:rsidRDefault="00756165" w:rsidP="0075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regionalnom razvoju Republike Hrvatske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3165DF6" w14:textId="77777777" w:rsidR="00756165" w:rsidRPr="003121B8" w:rsidRDefault="00756165" w:rsidP="0075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69E7419F" w14:textId="77777777" w:rsidTr="00345CA7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14:paraId="3B41F412" w14:textId="77777777" w:rsidR="00C21221" w:rsidRPr="003121B8" w:rsidRDefault="00C21221" w:rsidP="00C21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C3D2908" w14:textId="77777777" w:rsidR="00C21221" w:rsidRPr="003121B8" w:rsidRDefault="00C21221" w:rsidP="00C2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kulture i medija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14:paraId="015C1797" w14:textId="77777777"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pravima samostalnih umjetnika i poticanju kulturnog i umjetničkog stvaralaštva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45019CC0" w14:textId="77777777"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54A1C8B2" w14:textId="77777777" w:rsidTr="00345CA7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14:paraId="67CD6E31" w14:textId="77777777" w:rsidR="00C21221" w:rsidRPr="003121B8" w:rsidRDefault="00C21221" w:rsidP="00C21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F092A30" w14:textId="77777777" w:rsidR="00C21221" w:rsidRPr="003121B8" w:rsidRDefault="00C21221" w:rsidP="00C2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14:paraId="2DA44BDB" w14:textId="77777777"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medijima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12FED0ED" w14:textId="77777777"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C9C77A3" w14:textId="77777777" w:rsidTr="00345CA7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14:paraId="5D9D4222" w14:textId="77777777" w:rsidR="00FA2599" w:rsidRPr="003121B8" w:rsidRDefault="00FA2599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74FEFAA6" w14:textId="77777777" w:rsidR="00FA2599" w:rsidRPr="003121B8" w:rsidRDefault="00FA2599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obrane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14:paraId="74E2AC83" w14:textId="77777777"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obrani (PUP</w:t>
            </w:r>
            <w:r w:rsidR="002B5117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37010152" w14:textId="77777777"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733E948" w14:textId="77777777" w:rsidTr="00790A4E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14:paraId="59A681AE" w14:textId="77777777" w:rsidR="00FA2599" w:rsidRPr="003121B8" w:rsidRDefault="00FA2599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63C9C567" w14:textId="77777777" w:rsidR="00FA2599" w:rsidRPr="003121B8" w:rsidRDefault="00FA2599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14:paraId="4EA6EE6A" w14:textId="77777777"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službi u Oružanim snagama Republike Hrvatske (PUP</w:t>
            </w:r>
            <w:r w:rsidR="002B5117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751524DB" w14:textId="77777777"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6AB4D5DF" w14:textId="77777777" w:rsidTr="00790A4E">
        <w:tc>
          <w:tcPr>
            <w:tcW w:w="993" w:type="dxa"/>
            <w:tcBorders>
              <w:top w:val="single" w:sz="4" w:space="0" w:color="auto"/>
            </w:tcBorders>
          </w:tcPr>
          <w:p w14:paraId="2D895596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08A51A96" w14:textId="77777777"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Državni zavod za intelektualno vlasništvo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0F99DB8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zaštiti oznaka zemljopisnog podrijetla za obrtničke i industrijske proizvode (EU)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2482A5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1EF1910F" w14:textId="77777777" w:rsidTr="00790A4E">
        <w:trPr>
          <w:trHeight w:val="554"/>
        </w:trPr>
        <w:tc>
          <w:tcPr>
            <w:tcW w:w="993" w:type="dxa"/>
            <w:tcBorders>
              <w:bottom w:val="single" w:sz="12" w:space="0" w:color="auto"/>
            </w:tcBorders>
          </w:tcPr>
          <w:p w14:paraId="367DB55D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0FA3731A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0C835669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zastupanju u području prava industrijskog vlasništva (PUP)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596A2D5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6AD5A18F" w14:textId="77777777" w:rsidTr="00BC2F37">
        <w:tc>
          <w:tcPr>
            <w:tcW w:w="9923" w:type="dxa"/>
            <w:gridSpan w:val="4"/>
          </w:tcPr>
          <w:p w14:paraId="3456B176" w14:textId="77777777" w:rsidR="006C3E6D" w:rsidRPr="003121B8" w:rsidRDefault="006C3E6D" w:rsidP="006C3E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Uputa:</w:t>
            </w:r>
          </w:p>
          <w:p w14:paraId="7CE2BA81" w14:textId="77777777" w:rsidR="006C3E6D" w:rsidRPr="003121B8" w:rsidRDefault="006C3E6D" w:rsidP="006C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za koje će se provesti procjena učinaka propisa označeni su oznakom "</w:t>
            </w:r>
            <w:r w:rsidRPr="00312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(PUP)"</w:t>
            </w:r>
          </w:p>
          <w:p w14:paraId="2119E160" w14:textId="77777777" w:rsidR="006C3E6D" w:rsidRPr="003121B8" w:rsidRDefault="006C3E6D" w:rsidP="006C3E6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koji se planiraju za usklađivanje s pravnom stečevinom Europske unije označavaju se oznakom "</w:t>
            </w:r>
            <w:r w:rsidRPr="00312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(EU)</w:t>
            </w: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14:paraId="78E7D2C0" w14:textId="77777777" w:rsidR="006C3E6D" w:rsidRPr="003121B8" w:rsidRDefault="006C3E6D" w:rsidP="006C3E6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Nacrti prijedloga zakona koji su dio programa rada Vlade Republike Hrvatske, drugog strateškog akta ili reformske mjere označavaju se oznakom "</w:t>
            </w:r>
            <w:r w:rsidRPr="00312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(RM)</w:t>
            </w: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14:paraId="708CF666" w14:textId="77777777" w:rsidR="006C3E6D" w:rsidRPr="003121B8" w:rsidRDefault="006C3E6D" w:rsidP="006C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Za svaki novi nacrt prijedloga zakona dodaje se odgovarajući broj novih redova u tablici prema zadanom predlošku</w:t>
            </w:r>
          </w:p>
        </w:tc>
      </w:tr>
      <w:bookmarkEnd w:id="0"/>
    </w:tbl>
    <w:p w14:paraId="20A3EA8E" w14:textId="77777777" w:rsidR="00050C2A" w:rsidRPr="003121B8" w:rsidRDefault="00050C2A"/>
    <w:sectPr w:rsidR="00050C2A" w:rsidRPr="0031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F4D7F"/>
    <w:multiLevelType w:val="hybridMultilevel"/>
    <w:tmpl w:val="CFDCE7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1420D"/>
    <w:multiLevelType w:val="hybridMultilevel"/>
    <w:tmpl w:val="697E9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92"/>
    <w:rsid w:val="00000753"/>
    <w:rsid w:val="00000FC3"/>
    <w:rsid w:val="00013E04"/>
    <w:rsid w:val="00050C2A"/>
    <w:rsid w:val="00055B1D"/>
    <w:rsid w:val="00056CC2"/>
    <w:rsid w:val="00056DB9"/>
    <w:rsid w:val="000A6871"/>
    <w:rsid w:val="000E1D52"/>
    <w:rsid w:val="00133474"/>
    <w:rsid w:val="00140B3D"/>
    <w:rsid w:val="001470AA"/>
    <w:rsid w:val="00147F68"/>
    <w:rsid w:val="00172024"/>
    <w:rsid w:val="00180CA4"/>
    <w:rsid w:val="001862B8"/>
    <w:rsid w:val="001956B4"/>
    <w:rsid w:val="001A110F"/>
    <w:rsid w:val="001A256E"/>
    <w:rsid w:val="001B65F1"/>
    <w:rsid w:val="001C59AF"/>
    <w:rsid w:val="001E52C3"/>
    <w:rsid w:val="00201D08"/>
    <w:rsid w:val="002146E7"/>
    <w:rsid w:val="002225BD"/>
    <w:rsid w:val="002243E3"/>
    <w:rsid w:val="00244D96"/>
    <w:rsid w:val="00280E3A"/>
    <w:rsid w:val="0029202D"/>
    <w:rsid w:val="002A48BE"/>
    <w:rsid w:val="002B5117"/>
    <w:rsid w:val="002C7BCC"/>
    <w:rsid w:val="002E2C44"/>
    <w:rsid w:val="00301009"/>
    <w:rsid w:val="0030797D"/>
    <w:rsid w:val="003121B8"/>
    <w:rsid w:val="00317D04"/>
    <w:rsid w:val="00320BED"/>
    <w:rsid w:val="0032769F"/>
    <w:rsid w:val="00343138"/>
    <w:rsid w:val="00364466"/>
    <w:rsid w:val="00371D76"/>
    <w:rsid w:val="003C7D38"/>
    <w:rsid w:val="003E04FF"/>
    <w:rsid w:val="00430372"/>
    <w:rsid w:val="004356E4"/>
    <w:rsid w:val="0044463A"/>
    <w:rsid w:val="00444794"/>
    <w:rsid w:val="00452DD2"/>
    <w:rsid w:val="00453381"/>
    <w:rsid w:val="00460C97"/>
    <w:rsid w:val="00472E59"/>
    <w:rsid w:val="00486209"/>
    <w:rsid w:val="00487038"/>
    <w:rsid w:val="00493917"/>
    <w:rsid w:val="004A788A"/>
    <w:rsid w:val="004F1F0E"/>
    <w:rsid w:val="005107F7"/>
    <w:rsid w:val="005369BE"/>
    <w:rsid w:val="00543345"/>
    <w:rsid w:val="00544AD8"/>
    <w:rsid w:val="00561993"/>
    <w:rsid w:val="00572995"/>
    <w:rsid w:val="0058434A"/>
    <w:rsid w:val="005A47F5"/>
    <w:rsid w:val="005B01BC"/>
    <w:rsid w:val="005B1D02"/>
    <w:rsid w:val="005C1F91"/>
    <w:rsid w:val="005C3709"/>
    <w:rsid w:val="00601507"/>
    <w:rsid w:val="0061307F"/>
    <w:rsid w:val="00641B38"/>
    <w:rsid w:val="00642AFB"/>
    <w:rsid w:val="00646FB8"/>
    <w:rsid w:val="00647744"/>
    <w:rsid w:val="00654167"/>
    <w:rsid w:val="00656C43"/>
    <w:rsid w:val="006A5457"/>
    <w:rsid w:val="006B4A7F"/>
    <w:rsid w:val="006C271E"/>
    <w:rsid w:val="006C3E6D"/>
    <w:rsid w:val="006C77DB"/>
    <w:rsid w:val="006D19AD"/>
    <w:rsid w:val="006D4682"/>
    <w:rsid w:val="00721CF0"/>
    <w:rsid w:val="00733E48"/>
    <w:rsid w:val="007526FB"/>
    <w:rsid w:val="007532EE"/>
    <w:rsid w:val="00756165"/>
    <w:rsid w:val="00783EFF"/>
    <w:rsid w:val="0078637A"/>
    <w:rsid w:val="00790A4E"/>
    <w:rsid w:val="0079256A"/>
    <w:rsid w:val="007B1A04"/>
    <w:rsid w:val="007C7236"/>
    <w:rsid w:val="008209A4"/>
    <w:rsid w:val="00822B47"/>
    <w:rsid w:val="00833B40"/>
    <w:rsid w:val="00873EA5"/>
    <w:rsid w:val="0087485A"/>
    <w:rsid w:val="008D1AF2"/>
    <w:rsid w:val="00901719"/>
    <w:rsid w:val="00953F67"/>
    <w:rsid w:val="00977D1E"/>
    <w:rsid w:val="00986794"/>
    <w:rsid w:val="00986A08"/>
    <w:rsid w:val="00986BBB"/>
    <w:rsid w:val="009A19D1"/>
    <w:rsid w:val="009C5A11"/>
    <w:rsid w:val="009D240D"/>
    <w:rsid w:val="009E630D"/>
    <w:rsid w:val="00A317E6"/>
    <w:rsid w:val="00A3216A"/>
    <w:rsid w:val="00A5322D"/>
    <w:rsid w:val="00A6235E"/>
    <w:rsid w:val="00A87A7E"/>
    <w:rsid w:val="00AD0A1C"/>
    <w:rsid w:val="00AD21F2"/>
    <w:rsid w:val="00AE27E0"/>
    <w:rsid w:val="00AE7301"/>
    <w:rsid w:val="00B05A3A"/>
    <w:rsid w:val="00B05BB5"/>
    <w:rsid w:val="00B05E67"/>
    <w:rsid w:val="00B306B4"/>
    <w:rsid w:val="00B44753"/>
    <w:rsid w:val="00B55BF8"/>
    <w:rsid w:val="00B623C9"/>
    <w:rsid w:val="00B74589"/>
    <w:rsid w:val="00B74E1B"/>
    <w:rsid w:val="00B75F60"/>
    <w:rsid w:val="00B84893"/>
    <w:rsid w:val="00BB4415"/>
    <w:rsid w:val="00BC2F37"/>
    <w:rsid w:val="00BF2C9F"/>
    <w:rsid w:val="00BF54D9"/>
    <w:rsid w:val="00C03EE0"/>
    <w:rsid w:val="00C21221"/>
    <w:rsid w:val="00C22004"/>
    <w:rsid w:val="00C43798"/>
    <w:rsid w:val="00C44BA1"/>
    <w:rsid w:val="00C620CB"/>
    <w:rsid w:val="00C6305B"/>
    <w:rsid w:val="00C91AF1"/>
    <w:rsid w:val="00C96451"/>
    <w:rsid w:val="00C96F63"/>
    <w:rsid w:val="00CB62BC"/>
    <w:rsid w:val="00CC5B26"/>
    <w:rsid w:val="00D14C17"/>
    <w:rsid w:val="00D575B2"/>
    <w:rsid w:val="00D72B5F"/>
    <w:rsid w:val="00D814B0"/>
    <w:rsid w:val="00D95CB5"/>
    <w:rsid w:val="00DA7E32"/>
    <w:rsid w:val="00DB3963"/>
    <w:rsid w:val="00DC1024"/>
    <w:rsid w:val="00DD0FFF"/>
    <w:rsid w:val="00E372B2"/>
    <w:rsid w:val="00E70D96"/>
    <w:rsid w:val="00E74AFE"/>
    <w:rsid w:val="00E83337"/>
    <w:rsid w:val="00EB403D"/>
    <w:rsid w:val="00EC4DA0"/>
    <w:rsid w:val="00EC7A47"/>
    <w:rsid w:val="00F17B2C"/>
    <w:rsid w:val="00F30075"/>
    <w:rsid w:val="00F40CCC"/>
    <w:rsid w:val="00F44849"/>
    <w:rsid w:val="00F5335D"/>
    <w:rsid w:val="00F62692"/>
    <w:rsid w:val="00F71374"/>
    <w:rsid w:val="00F80533"/>
    <w:rsid w:val="00F86844"/>
    <w:rsid w:val="00FA2599"/>
    <w:rsid w:val="00FA34CB"/>
    <w:rsid w:val="00FA698D"/>
    <w:rsid w:val="00FB6353"/>
    <w:rsid w:val="00FD1430"/>
    <w:rsid w:val="00FF1243"/>
    <w:rsid w:val="00FF6A35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8A3E"/>
  <w15:chartTrackingRefBased/>
  <w15:docId w15:val="{FF15B42E-055F-49A8-92AE-9E447CE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92"/>
    <w:pPr>
      <w:ind w:left="720"/>
      <w:contextualSpacing/>
    </w:pPr>
  </w:style>
  <w:style w:type="table" w:styleId="TableGrid">
    <w:name w:val="Table Grid"/>
    <w:basedOn w:val="TableNormal"/>
    <w:uiPriority w:val="39"/>
    <w:rsid w:val="00F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EEE9-148A-4408-8CEB-B08F82A6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Zelenika</dc:creator>
  <cp:keywords/>
  <dc:description/>
  <cp:lastModifiedBy>Mirela Erceg</cp:lastModifiedBy>
  <cp:revision>2</cp:revision>
  <cp:lastPrinted>2025-01-08T07:59:00Z</cp:lastPrinted>
  <dcterms:created xsi:type="dcterms:W3CDTF">2025-01-10T11:41:00Z</dcterms:created>
  <dcterms:modified xsi:type="dcterms:W3CDTF">2025-01-10T11:41:00Z</dcterms:modified>
</cp:coreProperties>
</file>